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3686"/>
        <w:gridCol w:w="5780"/>
      </w:tblGrid>
      <w:tr w:rsidR="00E019D4" w:rsidRPr="002D4796">
        <w:trPr>
          <w:trHeight w:val="774"/>
          <w:jc w:val="center"/>
        </w:trPr>
        <w:tc>
          <w:tcPr>
            <w:tcW w:w="3686" w:type="dxa"/>
          </w:tcPr>
          <w:bookmarkStart w:id="0" w:name="_GoBack"/>
          <w:bookmarkEnd w:id="0"/>
          <w:p w:rsidR="00AD649C" w:rsidRPr="002D4796" w:rsidRDefault="00FA4ED4" w:rsidP="00FA4ED4">
            <w:pPr>
              <w:jc w:val="center"/>
            </w:pPr>
            <w:r w:rsidRPr="002D4796">
              <w:rPr>
                <w:b/>
                <w:noProof/>
                <w:sz w:val="26"/>
              </w:rPr>
              <mc:AlternateContent>
                <mc:Choice Requires="wps">
                  <w:drawing>
                    <wp:anchor distT="0" distB="0" distL="114300" distR="114300" simplePos="0" relativeHeight="251659264" behindDoc="0" locked="0" layoutInCell="1" allowOverlap="1">
                      <wp:simplePos x="0" y="0"/>
                      <wp:positionH relativeFrom="column">
                        <wp:posOffset>634728</wp:posOffset>
                      </wp:positionH>
                      <wp:positionV relativeFrom="paragraph">
                        <wp:posOffset>234950</wp:posOffset>
                      </wp:positionV>
                      <wp:extent cx="833120" cy="0"/>
                      <wp:effectExtent l="0" t="0" r="24130" b="19050"/>
                      <wp:wrapNone/>
                      <wp:docPr id="4" name="Straight Connector 4"/>
                      <wp:cNvGraphicFramePr/>
                      <a:graphic xmlns:a="http://schemas.openxmlformats.org/drawingml/2006/main">
                        <a:graphicData uri="http://schemas.microsoft.com/office/word/2010/wordprocessingShape">
                          <wps:wsp>
                            <wps:cNvCnPr/>
                            <wps:spPr>
                              <a:xfrm>
                                <a:off x="0" y="0"/>
                                <a:ext cx="833120"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7A45FC5"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pt,18.5pt" to="115.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" strokecolor="black [3200]">
                      <v:stroke joinstyle="miter"/>
                    </v:line>
                  </w:pict>
                </mc:Fallback>
              </mc:AlternateContent>
            </w:r>
            <w:r w:rsidR="0040731F" w:rsidRPr="002D4796">
              <w:rPr>
                <w:b/>
                <w:sz w:val="26"/>
              </w:rPr>
              <w:t xml:space="preserve">BỘ </w:t>
            </w:r>
            <w:r w:rsidR="00990CF6" w:rsidRPr="002D4796">
              <w:rPr>
                <w:b/>
                <w:sz w:val="26"/>
              </w:rPr>
              <w:t>XÂY DỰNG</w:t>
            </w:r>
          </w:p>
        </w:tc>
        <w:tc>
          <w:tcPr>
            <w:tcW w:w="5780" w:type="dxa"/>
          </w:tcPr>
          <w:p w:rsidR="0040731F" w:rsidRPr="002D4796" w:rsidRDefault="0040731F">
            <w:pPr>
              <w:jc w:val="center"/>
              <w:rPr>
                <w:b/>
                <w:sz w:val="26"/>
              </w:rPr>
            </w:pPr>
            <w:r w:rsidRPr="002D4796">
              <w:rPr>
                <w:b/>
                <w:sz w:val="26"/>
              </w:rPr>
              <w:t>CỘNG HÒA XÃ HỘI CHỦ NGHĨA VIỆT NAM</w:t>
            </w:r>
          </w:p>
          <w:p w:rsidR="00AD649C" w:rsidRPr="002D4796" w:rsidRDefault="0084550C" w:rsidP="00FA4ED4">
            <w:pPr>
              <w:jc w:val="center"/>
              <w:rPr>
                <w:i/>
              </w:rPr>
            </w:pPr>
            <w:r w:rsidRPr="002D4796">
              <w:rPr>
                <w:rFonts w:ascii="Calibri" w:hAnsi="Calibri"/>
                <w:noProof/>
              </w:rPr>
              <mc:AlternateContent>
                <mc:Choice Requires="wps">
                  <w:drawing>
                    <wp:anchor distT="0" distB="0" distL="114300" distR="114300" simplePos="0" relativeHeight="251657728" behindDoc="0" locked="0" layoutInCell="1" allowOverlap="1">
                      <wp:simplePos x="0" y="0"/>
                      <wp:positionH relativeFrom="column">
                        <wp:posOffset>722267</wp:posOffset>
                      </wp:positionH>
                      <wp:positionV relativeFrom="paragraph">
                        <wp:posOffset>225425</wp:posOffset>
                      </wp:positionV>
                      <wp:extent cx="2110740" cy="0"/>
                      <wp:effectExtent l="0" t="0" r="2286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717CA2C"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75pt" to="223.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hhk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"/>
                  </w:pict>
                </mc:Fallback>
              </mc:AlternateContent>
            </w:r>
            <w:r w:rsidR="0040731F" w:rsidRPr="002D4796">
              <w:rPr>
                <w:b/>
              </w:rPr>
              <w:t>Độc lập - Tự do - Hạnh phúc</w:t>
            </w:r>
            <w:r w:rsidR="00AD649C" w:rsidRPr="002D4796">
              <w:rPr>
                <w:i/>
              </w:rPr>
              <w:t xml:space="preserve">          </w:t>
            </w:r>
          </w:p>
        </w:tc>
      </w:tr>
      <w:tr w:rsidR="00FA4ED4" w:rsidRPr="002D4796" w:rsidTr="00FA4ED4">
        <w:trPr>
          <w:jc w:val="center"/>
        </w:trPr>
        <w:tc>
          <w:tcPr>
            <w:tcW w:w="3686" w:type="dxa"/>
          </w:tcPr>
          <w:p w:rsidR="00FA4ED4" w:rsidRPr="002D4796" w:rsidRDefault="00FA4ED4" w:rsidP="00FA4ED4">
            <w:pPr>
              <w:spacing w:before="120"/>
              <w:jc w:val="center"/>
              <w:rPr>
                <w:b/>
                <w:sz w:val="26"/>
                <w:szCs w:val="26"/>
              </w:rPr>
            </w:pPr>
            <w:r w:rsidRPr="002D4796">
              <w:rPr>
                <w:sz w:val="26"/>
                <w:szCs w:val="26"/>
              </w:rPr>
              <w:t xml:space="preserve">Số:       </w:t>
            </w:r>
            <w:r w:rsidR="00A7306F">
              <w:rPr>
                <w:sz w:val="26"/>
                <w:szCs w:val="26"/>
              </w:rPr>
              <w:t xml:space="preserve">     </w:t>
            </w:r>
            <w:r w:rsidRPr="002D4796">
              <w:rPr>
                <w:sz w:val="26"/>
                <w:szCs w:val="26"/>
              </w:rPr>
              <w:t xml:space="preserve">    /TTr-BXD</w:t>
            </w:r>
          </w:p>
        </w:tc>
        <w:tc>
          <w:tcPr>
            <w:tcW w:w="5780" w:type="dxa"/>
          </w:tcPr>
          <w:p w:rsidR="00FA4ED4" w:rsidRPr="002D4796" w:rsidRDefault="00FA4ED4" w:rsidP="00FA4ED4">
            <w:pPr>
              <w:spacing w:before="120"/>
              <w:jc w:val="center"/>
              <w:rPr>
                <w:b/>
                <w:sz w:val="26"/>
                <w:szCs w:val="26"/>
              </w:rPr>
            </w:pPr>
            <w:r w:rsidRPr="002D4796">
              <w:rPr>
                <w:i/>
                <w:sz w:val="26"/>
                <w:szCs w:val="26"/>
              </w:rPr>
              <w:t xml:space="preserve">Hà Nội, ngày  </w:t>
            </w:r>
            <w:r w:rsidR="002D4796" w:rsidRPr="002D4796">
              <w:rPr>
                <w:i/>
                <w:sz w:val="26"/>
                <w:szCs w:val="26"/>
              </w:rPr>
              <w:t xml:space="preserve">   </w:t>
            </w:r>
            <w:r w:rsidRPr="002D4796">
              <w:rPr>
                <w:i/>
                <w:sz w:val="26"/>
                <w:szCs w:val="26"/>
              </w:rPr>
              <w:t xml:space="preserve"> tháng  </w:t>
            </w:r>
            <w:r w:rsidR="002D4796" w:rsidRPr="002D4796">
              <w:rPr>
                <w:i/>
                <w:sz w:val="26"/>
                <w:szCs w:val="26"/>
              </w:rPr>
              <w:t xml:space="preserve">  </w:t>
            </w:r>
            <w:r w:rsidRPr="002D4796">
              <w:rPr>
                <w:i/>
                <w:sz w:val="26"/>
                <w:szCs w:val="26"/>
              </w:rPr>
              <w:t xml:space="preserve">  năm 2025</w:t>
            </w:r>
          </w:p>
        </w:tc>
      </w:tr>
    </w:tbl>
    <w:p w:rsidR="0068019D" w:rsidRPr="002D4796" w:rsidRDefault="0068019D" w:rsidP="00E019D4">
      <w:pPr>
        <w:spacing w:before="40"/>
        <w:jc w:val="center"/>
        <w:rPr>
          <w:b/>
        </w:rPr>
      </w:pPr>
    </w:p>
    <w:p w:rsidR="00E019D4" w:rsidRPr="002D4796" w:rsidRDefault="00E019D4" w:rsidP="00E019D4">
      <w:pPr>
        <w:spacing w:before="40"/>
        <w:jc w:val="center"/>
        <w:rPr>
          <w:b/>
        </w:rPr>
      </w:pPr>
      <w:r w:rsidRPr="002D4796">
        <w:rPr>
          <w:b/>
        </w:rPr>
        <w:t>TỜ TRÌNH</w:t>
      </w:r>
    </w:p>
    <w:p w:rsidR="00260B52" w:rsidRPr="002D4796" w:rsidRDefault="00260B52" w:rsidP="00F005B8">
      <w:pPr>
        <w:spacing w:before="40"/>
        <w:jc w:val="center"/>
        <w:rPr>
          <w:b/>
        </w:rPr>
      </w:pPr>
      <w:r w:rsidRPr="002D4796">
        <w:rPr>
          <w:b/>
        </w:rPr>
        <w:t>Nghị định quy định chi tiết và hướng dẫn thi hành</w:t>
      </w:r>
      <w:r w:rsidR="00F005B8" w:rsidRPr="002D4796">
        <w:rPr>
          <w:b/>
        </w:rPr>
        <w:t xml:space="preserve"> một số điều của</w:t>
      </w:r>
    </w:p>
    <w:p w:rsidR="00260B52" w:rsidRPr="002D4796" w:rsidRDefault="00260B52" w:rsidP="00F005B8">
      <w:pPr>
        <w:spacing w:before="40"/>
        <w:jc w:val="center"/>
        <w:rPr>
          <w:b/>
        </w:rPr>
      </w:pPr>
      <w:r w:rsidRPr="002D4796">
        <w:rPr>
          <w:b/>
        </w:rPr>
        <w:t>Luật Giao thông đường thủy nội địa, Luật sửa đổi, bổ sung một số điều</w:t>
      </w:r>
    </w:p>
    <w:p w:rsidR="00A20878" w:rsidRPr="002D4796" w:rsidRDefault="00260B52" w:rsidP="00F005B8">
      <w:pPr>
        <w:spacing w:before="40"/>
        <w:jc w:val="center"/>
        <w:rPr>
          <w:b/>
        </w:rPr>
      </w:pPr>
      <w:r w:rsidRPr="002D4796">
        <w:rPr>
          <w:b/>
        </w:rPr>
        <w:t>của Luật Giao thông đường thủy nội địa</w:t>
      </w:r>
    </w:p>
    <w:p w:rsidR="00B60264" w:rsidRPr="002D4796" w:rsidRDefault="00B60264" w:rsidP="00B60264">
      <w:pPr>
        <w:spacing w:before="40"/>
        <w:jc w:val="center"/>
        <w:rPr>
          <w:i/>
          <w:color w:val="000000" w:themeColor="text1"/>
        </w:rPr>
      </w:pPr>
      <w:r w:rsidRPr="002D4796">
        <w:rPr>
          <w:i/>
          <w:color w:val="000000" w:themeColor="text1"/>
        </w:rPr>
        <w:t>(Bản gửi Bộ Tư pháp thẩm định)</w:t>
      </w:r>
    </w:p>
    <w:p w:rsidR="0040731F" w:rsidRPr="002D4796" w:rsidRDefault="0084550C" w:rsidP="00F005B8">
      <w:pPr>
        <w:spacing w:before="40"/>
        <w:jc w:val="center"/>
        <w:rPr>
          <w:b/>
        </w:rPr>
      </w:pPr>
      <w:r w:rsidRPr="002D4796">
        <w:rPr>
          <w:noProof/>
        </w:rPr>
        <mc:AlternateContent>
          <mc:Choice Requires="wps">
            <w:drawing>
              <wp:anchor distT="0" distB="0" distL="114300" distR="114300" simplePos="0" relativeHeight="251656704" behindDoc="0" locked="0" layoutInCell="1" allowOverlap="1">
                <wp:simplePos x="0" y="0"/>
                <wp:positionH relativeFrom="column">
                  <wp:posOffset>2220141</wp:posOffset>
                </wp:positionH>
                <wp:positionV relativeFrom="paragraph">
                  <wp:posOffset>101600</wp:posOffset>
                </wp:positionV>
                <wp:extent cx="1421130" cy="0"/>
                <wp:effectExtent l="0" t="0" r="2667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1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0420158"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8pt,8pt" to="28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kk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"/>
            </w:pict>
          </mc:Fallback>
        </mc:AlternateContent>
      </w:r>
    </w:p>
    <w:p w:rsidR="002D4796" w:rsidRPr="002D4796" w:rsidRDefault="002D4796" w:rsidP="00F005B8">
      <w:pPr>
        <w:spacing w:before="40"/>
        <w:jc w:val="center"/>
      </w:pPr>
    </w:p>
    <w:p w:rsidR="00807A5B" w:rsidRPr="002D4796" w:rsidRDefault="000D2BE7" w:rsidP="00F005B8">
      <w:pPr>
        <w:spacing w:before="40"/>
        <w:jc w:val="center"/>
      </w:pPr>
      <w:r w:rsidRPr="002D4796">
        <w:t xml:space="preserve">Kính gửi: </w:t>
      </w:r>
      <w:r w:rsidR="00B60264" w:rsidRPr="002D4796">
        <w:t>Bộ Tư pháp</w:t>
      </w:r>
    </w:p>
    <w:p w:rsidR="00807A5B" w:rsidRPr="002D4796" w:rsidRDefault="00807A5B" w:rsidP="00F005B8">
      <w:pPr>
        <w:spacing w:before="40"/>
        <w:ind w:firstLine="720"/>
        <w:jc w:val="both"/>
      </w:pPr>
    </w:p>
    <w:p w:rsidR="003F1DA6" w:rsidRPr="002D4796" w:rsidRDefault="003F1DA6" w:rsidP="002D4796">
      <w:pPr>
        <w:spacing w:before="60"/>
        <w:ind w:firstLine="720"/>
        <w:jc w:val="both"/>
      </w:pPr>
      <w:r w:rsidRPr="002D4796">
        <w:t>Thực hiện quy</w:t>
      </w:r>
      <w:r w:rsidR="005D5B49" w:rsidRPr="002D4796">
        <w:t xml:space="preserve"> định của Luật Ban hành văn bản quy phạm pháp luật, </w:t>
      </w:r>
      <w:r w:rsidR="00A86F82" w:rsidRPr="002D4796">
        <w:t xml:space="preserve">ý kiến của Phó Thủ tướng Chính phủ Trần Hồng Hà </w:t>
      </w:r>
      <w:r w:rsidR="009D5881" w:rsidRPr="002D4796">
        <w:t>t</w:t>
      </w:r>
      <w:r w:rsidR="00A86F82" w:rsidRPr="002D4796">
        <w:t xml:space="preserve">hông qua đề nghị xây dựng Nghị định quy định chi tiết và hướng dẫn thi hành một số điều của Luật Giao thông đường thủy nội địa và Luật sửa đổi, bổ sung một số điều của Luật Giao thông đường thủy nội địa (dự thảo Nghị định) tại văn bản số </w:t>
      </w:r>
      <w:r w:rsidR="00A86F82" w:rsidRPr="002D4796">
        <w:rPr>
          <w:color w:val="000000" w:themeColor="text1"/>
        </w:rPr>
        <w:t xml:space="preserve">8874/VPCP-CN ngày 02/12/2024 của Văn phòng Chính phủ, </w:t>
      </w:r>
      <w:r w:rsidR="005D5B49" w:rsidRPr="002D4796">
        <w:t>Bộ</w:t>
      </w:r>
      <w:r w:rsidR="00A86F82" w:rsidRPr="002D4796">
        <w:t xml:space="preserve"> Xây dựng kính trình Chính phủ dự thảo Nghị định như sau:</w:t>
      </w:r>
    </w:p>
    <w:p w:rsidR="000913BC" w:rsidRPr="002D4796" w:rsidRDefault="003F1DA6" w:rsidP="002D4796">
      <w:pPr>
        <w:spacing w:before="60"/>
        <w:ind w:left="720"/>
        <w:jc w:val="both"/>
        <w:rPr>
          <w:b/>
        </w:rPr>
      </w:pPr>
      <w:r w:rsidRPr="002D4796">
        <w:rPr>
          <w:b/>
        </w:rPr>
        <w:t>I. SỰ CẦN THIẾT BAN HÀNH NGHỊ ĐỊNH</w:t>
      </w:r>
    </w:p>
    <w:p w:rsidR="00A41236" w:rsidRPr="002D4796" w:rsidRDefault="00251A90" w:rsidP="002D4796">
      <w:pPr>
        <w:spacing w:before="60"/>
        <w:ind w:firstLine="720"/>
        <w:jc w:val="both"/>
        <w:rPr>
          <w:b/>
          <w:lang w:val="pt-BR"/>
        </w:rPr>
      </w:pPr>
      <w:r w:rsidRPr="002D4796">
        <w:rPr>
          <w:b/>
          <w:lang w:val="pt-BR"/>
        </w:rPr>
        <w:t xml:space="preserve">1. </w:t>
      </w:r>
      <w:r w:rsidR="00A41236" w:rsidRPr="002D4796">
        <w:rPr>
          <w:b/>
          <w:lang w:val="pt-BR"/>
        </w:rPr>
        <w:t>Cơ sở chính trị và pháp lý</w:t>
      </w:r>
    </w:p>
    <w:p w:rsidR="009D5881" w:rsidRPr="002D4796" w:rsidRDefault="009D5881" w:rsidP="002D4796">
      <w:pPr>
        <w:spacing w:before="60"/>
        <w:ind w:firstLine="720"/>
        <w:jc w:val="both"/>
        <w:rPr>
          <w:lang w:val="pt-BR"/>
        </w:rPr>
      </w:pPr>
      <w:r w:rsidRPr="002D4796">
        <w:rPr>
          <w:lang w:val="pt-BR"/>
        </w:rPr>
        <w:t>a) Cơ sở chính trị</w:t>
      </w:r>
    </w:p>
    <w:p w:rsidR="00A41236" w:rsidRPr="002D4796" w:rsidRDefault="00A41236" w:rsidP="002D4796">
      <w:pPr>
        <w:spacing w:before="60"/>
        <w:ind w:firstLine="720"/>
        <w:jc w:val="both"/>
      </w:pPr>
      <w:r w:rsidRPr="002D4796">
        <w:t>- Nghị quyết 18-NQ/TW ngày 25/10/2017 của Ban chấp hành Trung ương khóa XII (khoản 1 Mục III) về “</w:t>
      </w:r>
      <w:r w:rsidRPr="002D4796">
        <w:rPr>
          <w:i/>
        </w:rPr>
        <w:t>Rà soát, bổ sung, hoàn thiện chức năng, nhiệm vụ, quyền hạn, mối quan hệ công tác giữa các tổ chức trong hệ thống chính trị, khắc phục tình trạng trùng lắp, chồng chéo để một tổ chức, một người có thể đảm nhiệm nhiều việc, nhưng một việc chỉ do một tổ chức, một người chủ trì và chịu trách nhiệm chính.</w:t>
      </w:r>
      <w:r w:rsidRPr="002D4796">
        <w:t>”;</w:t>
      </w:r>
    </w:p>
    <w:p w:rsidR="00743DEA" w:rsidRPr="002D4796" w:rsidRDefault="00010775" w:rsidP="002D4796">
      <w:pPr>
        <w:spacing w:before="60"/>
        <w:ind w:firstLine="720"/>
        <w:jc w:val="both"/>
        <w:rPr>
          <w:color w:val="000000" w:themeColor="text1"/>
        </w:rPr>
      </w:pPr>
      <w:r w:rsidRPr="002D4796">
        <w:rPr>
          <w:color w:val="000000" w:themeColor="text1"/>
        </w:rPr>
        <w:t xml:space="preserve">- </w:t>
      </w:r>
      <w:r w:rsidR="00A41236" w:rsidRPr="002D4796">
        <w:rPr>
          <w:color w:val="000000" w:themeColor="text1"/>
        </w:rPr>
        <w:t xml:space="preserve">Kết luận số 155-KL/TW ngày 17/5/2025 kết luận Bộ Chính trị, Ban Bí thư </w:t>
      </w:r>
      <w:r w:rsidR="00A41236" w:rsidRPr="002D4796">
        <w:rPr>
          <w:i/>
          <w:color w:val="000000" w:themeColor="text1"/>
        </w:rPr>
        <w:t>“Triển khai thực hiện phân cấp, phân quyền theo một số nguyên tắc chính sau: phân cấp, phân quyền đủ mạnh, đủ rõ, hợp lý các nhiệm vụ ở Trung ương đang thực hiện về cho địa phương theo đúng tinh thần "địa phương quyết định, địa phương làm, địa phương chịu trách nhiệm”</w:t>
      </w:r>
      <w:r w:rsidR="00E83E10" w:rsidRPr="002D4796">
        <w:rPr>
          <w:i/>
          <w:color w:val="000000" w:themeColor="text1"/>
        </w:rPr>
        <w:t>;</w:t>
      </w:r>
      <w:r w:rsidR="00A41236" w:rsidRPr="002D4796">
        <w:rPr>
          <w:color w:val="000000" w:themeColor="text1"/>
        </w:rPr>
        <w:t> </w:t>
      </w:r>
    </w:p>
    <w:p w:rsidR="00A41236" w:rsidRPr="002D4796" w:rsidRDefault="00743DEA" w:rsidP="002D4796">
      <w:pPr>
        <w:spacing w:before="60"/>
        <w:ind w:firstLine="720"/>
        <w:jc w:val="both"/>
        <w:rPr>
          <w:i/>
          <w:color w:val="000000" w:themeColor="text1"/>
        </w:rPr>
      </w:pPr>
      <w:r w:rsidRPr="002D4796">
        <w:rPr>
          <w:color w:val="000000" w:themeColor="text1"/>
        </w:rPr>
        <w:t xml:space="preserve">- </w:t>
      </w:r>
      <w:r w:rsidR="00A41236" w:rsidRPr="002D4796">
        <w:rPr>
          <w:color w:val="000000" w:themeColor="text1"/>
        </w:rPr>
        <w:t>Nghị quyết 60-NQ/TW ngày 12/4/2025 của Ban Chấp hành Trung ương “</w:t>
      </w:r>
      <w:r w:rsidR="00A41236" w:rsidRPr="002D4796">
        <w:rPr>
          <w:i/>
          <w:color w:val="000000" w:themeColor="text1"/>
        </w:rPr>
        <w:t>đẩy mạnh phân cấp, phân quyền cho địa phương, bảo đảm đủ điều kiện nguồn lực để thực hiện, nâng cao vai trò tự chủ, tự chịu trách nhiệm của chính quyền địa phương”</w:t>
      </w:r>
      <w:r w:rsidR="00E83E10" w:rsidRPr="002D4796">
        <w:rPr>
          <w:i/>
          <w:color w:val="000000" w:themeColor="text1"/>
        </w:rPr>
        <w:t>;</w:t>
      </w:r>
    </w:p>
    <w:p w:rsidR="00010775" w:rsidRPr="002D4796" w:rsidRDefault="00010775" w:rsidP="002D4796">
      <w:pPr>
        <w:spacing w:before="60"/>
        <w:ind w:firstLine="720"/>
        <w:jc w:val="both"/>
      </w:pPr>
      <w:r w:rsidRPr="002D4796">
        <w:t xml:space="preserve">- Kết luận số 137-KL/TW ngày 28/3/2025 của Bộ Chính trị, Ban Bí thư về đề án sắp xếp, tổ chức lại đơn vị hành chính các cấp và xây dựng mô hình tổ chức chính quyền địa phương 2 cấp; </w:t>
      </w:r>
    </w:p>
    <w:p w:rsidR="00010775" w:rsidRPr="002D4796" w:rsidRDefault="00010775" w:rsidP="002D4796">
      <w:pPr>
        <w:spacing w:before="60"/>
        <w:ind w:firstLine="720"/>
        <w:jc w:val="both"/>
      </w:pPr>
      <w:r w:rsidRPr="002D4796">
        <w:lastRenderedPageBreak/>
        <w:t xml:space="preserve">- Nghị quyết số 60-NQ/TW ngày 12/4/2025 Hội nghị lần thứ 11 Ban Chấp hành Trung ương Đảng khóa XIII, trong đó có nội dung: </w:t>
      </w:r>
      <w:r w:rsidRPr="002D4796">
        <w:rPr>
          <w:i/>
        </w:rPr>
        <w:t>“Cơ bản thống nhất với các nội dung đề xuất của Bộ Chính trị và Đề án về phương án sát nhập đơn vị hành chính cấp tỉnh, không tổ chức cấp huyện, sáp nhập cấp xã và xây dựng mô hình tổ chức chính quyền địa phương hai cấp;”</w:t>
      </w:r>
    </w:p>
    <w:p w:rsidR="009D5881" w:rsidRPr="002D4796" w:rsidRDefault="009D5881" w:rsidP="002D4796">
      <w:pPr>
        <w:spacing w:before="60"/>
        <w:ind w:firstLine="720"/>
        <w:jc w:val="both"/>
        <w:rPr>
          <w:lang w:val="pt-BR"/>
        </w:rPr>
      </w:pPr>
      <w:r w:rsidRPr="002D4796">
        <w:rPr>
          <w:lang w:val="pt-BR"/>
        </w:rPr>
        <w:t>b) Cơ sở pháp lý</w:t>
      </w:r>
    </w:p>
    <w:p w:rsidR="009D5881" w:rsidRPr="002D4796" w:rsidRDefault="009D5881" w:rsidP="002D4796">
      <w:pPr>
        <w:spacing w:before="60"/>
        <w:ind w:firstLine="720"/>
        <w:jc w:val="both"/>
        <w:rPr>
          <w:lang w:val="pt-BR"/>
        </w:rPr>
      </w:pPr>
      <w:r w:rsidRPr="002D4796">
        <w:rPr>
          <w:color w:val="000000" w:themeColor="text1"/>
        </w:rPr>
        <w:t>- Ngày 10/01/2022, Chính phủ ban hành Nghị quyết số 04/NQ-CP về đẩy mạnh phân cấp phân quyền trong quản lý nhà nước. Theo đó, Chính phủ đã định hướng phân cấp một số nhiệm vụ quản lý, bảo trì đường thủy nội địa trên luồng đường thủy nội địa quốc gia cho địa phương thực hiện và giao Bộ GTVT sửa đổi, bổ sung Nghị định số 08/2021/NĐ-CP trong giai đoạn từ năm 2023 - 2025;</w:t>
      </w:r>
    </w:p>
    <w:p w:rsidR="00010775" w:rsidRPr="002D4796" w:rsidRDefault="009D5881" w:rsidP="002D4796">
      <w:pPr>
        <w:spacing w:before="60"/>
        <w:ind w:firstLine="720"/>
        <w:jc w:val="both"/>
        <w:rPr>
          <w:b/>
          <w:lang w:val="pt-BR"/>
        </w:rPr>
      </w:pPr>
      <w:r w:rsidRPr="002D4796">
        <w:rPr>
          <w:b/>
          <w:lang w:val="pt-BR"/>
        </w:rPr>
        <w:t xml:space="preserve">- </w:t>
      </w:r>
      <w:r w:rsidRPr="002D4796">
        <w:t>Điều 103 Luật Giao thông đường thủy nội địa  quy định “</w:t>
      </w:r>
      <w:r w:rsidRPr="002D4796">
        <w:rPr>
          <w:i/>
        </w:rPr>
        <w:t>Chính phủ quy định chi tiết và hướng dẫn thi hành Luật này</w:t>
      </w:r>
      <w:r w:rsidRPr="002D4796">
        <w:t>” và quy định tại khoản 1, khoản 2 Điều 19 Luật ban hành văn bản quy phạm pháp luật “</w:t>
      </w:r>
      <w:r w:rsidRPr="002D4796">
        <w:rPr>
          <w:i/>
        </w:rPr>
        <w:t>Chính phủ ban hành nghị định để quy định chi tiết các điều, khoản điểm được giao trong luật</w:t>
      </w:r>
      <w:r w:rsidRPr="002D4796">
        <w:t>” và “</w:t>
      </w:r>
      <w:r w:rsidRPr="002D4796">
        <w:rPr>
          <w:i/>
        </w:rPr>
        <w:t>các biện pháp cụ thể để tổ chức thi hành Hiến pháp, luật…</w:t>
      </w:r>
      <w:r w:rsidR="00E83E10" w:rsidRPr="002D4796">
        <w:t>”;</w:t>
      </w:r>
    </w:p>
    <w:p w:rsidR="00010775" w:rsidRPr="002D4796" w:rsidRDefault="009D5881" w:rsidP="002D4796">
      <w:pPr>
        <w:spacing w:before="60"/>
        <w:ind w:firstLine="720"/>
        <w:jc w:val="both"/>
        <w:rPr>
          <w:b/>
          <w:lang w:val="pt-BR"/>
        </w:rPr>
      </w:pPr>
      <w:r w:rsidRPr="002D4796">
        <w:rPr>
          <w:b/>
          <w:lang w:val="pt-BR"/>
        </w:rPr>
        <w:t xml:space="preserve">- </w:t>
      </w:r>
      <w:r w:rsidRPr="002D4796">
        <w:t xml:space="preserve">Văn bản số </w:t>
      </w:r>
      <w:r w:rsidRPr="002D4796">
        <w:rPr>
          <w:color w:val="000000" w:themeColor="text1"/>
        </w:rPr>
        <w:t xml:space="preserve">8874/VPCP-CN ngày 02/12/2024 của Văn phòng Chính phủ </w:t>
      </w:r>
      <w:r w:rsidRPr="002D4796">
        <w:t>thông qua đề nghị xây dựng Nghị định quy định chi tiết và hướng dẫn thi hành một số điều của Luật Giao thông đường thủy nội địa và Luật sửa đổi, bổ sung một số điều của Luật Giao thông đường thủy nội địa</w:t>
      </w:r>
      <w:r w:rsidR="00E83E10" w:rsidRPr="002D4796">
        <w:t>.</w:t>
      </w:r>
    </w:p>
    <w:p w:rsidR="00A41236" w:rsidRPr="002D4796" w:rsidRDefault="00A41236" w:rsidP="002D4796">
      <w:pPr>
        <w:spacing w:before="60"/>
        <w:ind w:firstLine="720"/>
        <w:jc w:val="both"/>
        <w:rPr>
          <w:b/>
          <w:lang w:val="pt-BR"/>
        </w:rPr>
      </w:pPr>
      <w:r w:rsidRPr="002D4796">
        <w:rPr>
          <w:b/>
          <w:lang w:val="pt-BR"/>
        </w:rPr>
        <w:t>2. Cơ sở thực tiễn</w:t>
      </w:r>
    </w:p>
    <w:p w:rsidR="000913BC" w:rsidRPr="002D4796" w:rsidRDefault="000913BC" w:rsidP="002D4796">
      <w:pPr>
        <w:spacing w:before="60"/>
        <w:ind w:firstLine="720"/>
        <w:jc w:val="both"/>
      </w:pPr>
      <w:r w:rsidRPr="002D4796">
        <w:t>Giao thông vận tải đường thủy nội địa là phương thức vận tải có nhiều ưu việt, vận tải số lượng hàng hóa lớn, hàng siêu trường, siêu trọng, giá thành thấp, ít gây ô nhiễm môi trường, là phương thức vận tải đang được nhiều nước ưu tiên sử dụng, đầu tư phục vụ quá trình phát triển bền vững. Việt Nam có hệ thống 3.551 sông kênh với tổng chiều dài 80.577 km, 3.260</w:t>
      </w:r>
      <w:r w:rsidR="0020468E" w:rsidRPr="002D4796">
        <w:t xml:space="preserve"> </w:t>
      </w:r>
      <w:r w:rsidRPr="002D4796">
        <w:t xml:space="preserve">km bờ biển, 124 cửa sông ra biển là nguồn tài nguyên lớn để vận tải thuỷ và là đặc điểm cạnh tranh quốc gia đặc thù. Tuy nhiên, nhiều năm qua, hoạt động vận tải thủy </w:t>
      </w:r>
      <w:r w:rsidR="00CE01CF" w:rsidRPr="002D4796">
        <w:t xml:space="preserve">phát triển </w:t>
      </w:r>
      <w:r w:rsidRPr="002D4796">
        <w:t xml:space="preserve">chưa tương xứng với tiềm năng, thế mạnh quốc gia, </w:t>
      </w:r>
      <w:r w:rsidR="00F94016" w:rsidRPr="002D4796">
        <w:t xml:space="preserve">việc thực </w:t>
      </w:r>
      <w:r w:rsidR="003E5F2D" w:rsidRPr="002D4796">
        <w:t xml:space="preserve">hiện, tuân thủ pháp luật về giao thông đường thủy còn hạn chế, </w:t>
      </w:r>
      <w:r w:rsidRPr="002D4796">
        <w:t>mà nguyên nhân chủ yếu do:</w:t>
      </w:r>
    </w:p>
    <w:p w:rsidR="000913BC" w:rsidRPr="002D4796" w:rsidRDefault="00D52FF8" w:rsidP="002D4796">
      <w:pPr>
        <w:spacing w:before="60"/>
        <w:ind w:firstLine="720"/>
        <w:jc w:val="both"/>
      </w:pPr>
      <w:r w:rsidRPr="002D4796">
        <w:t>2</w:t>
      </w:r>
      <w:r w:rsidR="00580FE0" w:rsidRPr="002D4796">
        <w:t>.</w:t>
      </w:r>
      <w:r w:rsidR="003E5F2D" w:rsidRPr="002D4796">
        <w:t>1. V</w:t>
      </w:r>
      <w:r w:rsidR="000913BC" w:rsidRPr="002D4796">
        <w:t xml:space="preserve">ề hệ thống các văn bản quy phạm pháp luật: Đối với hoạt động quản lý hoạt động đường thủy nội địa, Bộ </w:t>
      </w:r>
      <w:r w:rsidR="00196202" w:rsidRPr="002D4796">
        <w:t>Xây dựng</w:t>
      </w:r>
      <w:r w:rsidR="000913BC" w:rsidRPr="002D4796">
        <w:t xml:space="preserve"> đã chủ trì, phối hợp với các </w:t>
      </w:r>
      <w:r w:rsidR="00DB0EAF" w:rsidRPr="002D4796">
        <w:t>b</w:t>
      </w:r>
      <w:r w:rsidR="000913BC" w:rsidRPr="002D4796">
        <w:t xml:space="preserve">ộ, ngành liên quan ban hành nhiều Thông tư nhằm thống nhất quản lý trong phạm vi cả nước. Tuy nhiên, vì có nhiều văn bản </w:t>
      </w:r>
      <w:r w:rsidR="003E5F2D" w:rsidRPr="002D4796">
        <w:t xml:space="preserve">chỉ </w:t>
      </w:r>
      <w:r w:rsidR="000913BC" w:rsidRPr="002D4796">
        <w:t>điều chỉnh hoạt động trong một lĩnh vực, nên các</w:t>
      </w:r>
      <w:r w:rsidR="00115DA1" w:rsidRPr="002D4796">
        <w:t xml:space="preserve"> quy định tản mạn, khó tra cứu</w:t>
      </w:r>
      <w:r w:rsidR="003E5F2D" w:rsidRPr="002D4796">
        <w:t>, việc tiếp cận với quy định pháp luật của người dân, doanh nghiệp chưa được thuận lợi</w:t>
      </w:r>
      <w:r w:rsidR="00115DA1" w:rsidRPr="002D4796">
        <w:t xml:space="preserve">. </w:t>
      </w:r>
      <w:r w:rsidR="000913BC" w:rsidRPr="002D4796">
        <w:t>Các quy định còn thiếu sự liên kết giữa các ngành vận tải, giữa giao thông đường thuỷ với quản lý lưu vực sông, chưa đánh giá hết và huy động được năng lực và khả năng phát triển của ngành đường thủy nội địa.</w:t>
      </w:r>
    </w:p>
    <w:p w:rsidR="00F94016" w:rsidRPr="002D4796" w:rsidRDefault="0050523F" w:rsidP="002D4796">
      <w:pPr>
        <w:spacing w:before="60"/>
        <w:ind w:firstLine="720"/>
        <w:jc w:val="both"/>
      </w:pPr>
      <w:r w:rsidRPr="002D4796">
        <w:t>Một số</w:t>
      </w:r>
      <w:r w:rsidR="000913BC" w:rsidRPr="002D4796">
        <w:t xml:space="preserve"> quy định về thủ tục hành chính để giải quyết nhu cầu của người dân, doanh nghiệp liên quan đến đầu tư xây dựng, khai thác đường thủy nội địa và cảng bến thủy nội địa còn </w:t>
      </w:r>
      <w:r w:rsidRPr="002D4796">
        <w:t>phức tạp</w:t>
      </w:r>
      <w:r w:rsidR="00A868AB" w:rsidRPr="002D4796">
        <w:t>,</w:t>
      </w:r>
      <w:r w:rsidR="00A332BF" w:rsidRPr="002D4796">
        <w:t xml:space="preserve"> đặc biệt </w:t>
      </w:r>
      <w:r w:rsidR="00A868AB" w:rsidRPr="002D4796">
        <w:t>quy định</w:t>
      </w:r>
      <w:r w:rsidR="00A332BF" w:rsidRPr="002D4796">
        <w:t xml:space="preserve"> liên quan đến quy hoạch còn nhiều </w:t>
      </w:r>
      <w:r w:rsidR="00F94016" w:rsidRPr="002D4796">
        <w:t>địa phương chưa thực hiện theo quy định của Chính phủ</w:t>
      </w:r>
      <w:r w:rsidR="00A332BF" w:rsidRPr="002D4796">
        <w:t xml:space="preserve"> (như </w:t>
      </w:r>
      <w:r w:rsidR="00A332BF" w:rsidRPr="002D4796">
        <w:lastRenderedPageBreak/>
        <w:t xml:space="preserve">quy định tại Điều 4 Nghị định số 08/2021/NĐ-CP ngày 28/01/2021 của Chính phủ có quy định </w:t>
      </w:r>
      <w:r w:rsidR="00BD6023" w:rsidRPr="002D4796">
        <w:t>“</w:t>
      </w:r>
      <w:r w:rsidR="00BD6023" w:rsidRPr="002D4796">
        <w:rPr>
          <w:i/>
        </w:rPr>
        <w:t>Đầu tư xây dựng luồng đường thủy nội địa, cảng, bến thủy nội địa (trừ bến thủy nội địa phục vụ thi công công trình chính), khu neo đậu phải phù hợp với quy hoạch kết cấu hạ tầng đường thủy nội địa và quy hoạch khác có liên quan theo quy định của pháp luật về quy hoạch</w:t>
      </w:r>
      <w:r w:rsidR="00BD6023" w:rsidRPr="002D4796">
        <w:t>”</w:t>
      </w:r>
      <w:r w:rsidR="006003AA" w:rsidRPr="002D4796">
        <w:t xml:space="preserve"> nhưng </w:t>
      </w:r>
      <w:r w:rsidR="00781131" w:rsidRPr="002D4796">
        <w:t>hiện nay chỉ có 32/63 địa phương có quy hoạch chi tiết bến thủy nội địa, còn lại 31/63 địa phương chỉ có phương án phát triển giao thông chung chung trong quy hoạch</w:t>
      </w:r>
      <w:r w:rsidR="002C3CCC" w:rsidRPr="002D4796">
        <w:t xml:space="preserve"> và 63/63 địa phương không có quy hoạch khu neo đậu</w:t>
      </w:r>
      <w:r w:rsidR="00781131" w:rsidRPr="002D4796">
        <w:t xml:space="preserve"> dẫn đến bến</w:t>
      </w:r>
      <w:r w:rsidR="00F94016" w:rsidRPr="002D4796">
        <w:t xml:space="preserve"> thủy nội địa</w:t>
      </w:r>
      <w:r w:rsidR="002C3CCC" w:rsidRPr="002D4796">
        <w:t>, khu neo đậu</w:t>
      </w:r>
      <w:r w:rsidR="00781131" w:rsidRPr="002D4796">
        <w:t xml:space="preserve"> không phép phát sinh nhiều</w:t>
      </w:r>
      <w:r w:rsidR="002C3CCC" w:rsidRPr="002D4796">
        <w:t xml:space="preserve"> đặc biệt tại khu vực sông </w:t>
      </w:r>
      <w:r w:rsidR="008A6185" w:rsidRPr="002D4796">
        <w:t>T</w:t>
      </w:r>
      <w:r w:rsidR="002C3CCC" w:rsidRPr="002D4796">
        <w:t>iền</w:t>
      </w:r>
      <w:r w:rsidR="008A6185" w:rsidRPr="002D4796">
        <w:t>, sông Hậu (khu vực giáp biên giới với Campuchia))</w:t>
      </w:r>
      <w:r w:rsidR="003E5F2D" w:rsidRPr="002D4796">
        <w:t>;</w:t>
      </w:r>
      <w:r w:rsidR="005C3696" w:rsidRPr="002D4796">
        <w:t xml:space="preserve"> </w:t>
      </w:r>
      <w:r w:rsidR="003E5F2D" w:rsidRPr="002D4796">
        <w:t>quy định về thủ tục cho phương tiện vào, rời cảng, bến thủy nội địa chưa điều chỉnh hết tình huống trong thực tế</w:t>
      </w:r>
      <w:r w:rsidR="00B6403E" w:rsidRPr="002D4796">
        <w:t xml:space="preserve"> (như đối với phương tiện, tàu biển vào sửa chữa, hoán cải,…)</w:t>
      </w:r>
      <w:r w:rsidR="003E5F2D" w:rsidRPr="002D4796">
        <w:t xml:space="preserve">, đã </w:t>
      </w:r>
      <w:r w:rsidR="00430103" w:rsidRPr="002D4796">
        <w:t>dẫn đến tình trạng</w:t>
      </w:r>
      <w:r w:rsidR="00B6403E" w:rsidRPr="002D4796">
        <w:t xml:space="preserve"> không có quy định để thực hiện</w:t>
      </w:r>
      <w:r w:rsidR="00E76602" w:rsidRPr="002D4796">
        <w:t xml:space="preserve">, </w:t>
      </w:r>
      <w:r w:rsidR="00B6403E" w:rsidRPr="002D4796">
        <w:t xml:space="preserve"> </w:t>
      </w:r>
      <w:r w:rsidR="00430103" w:rsidRPr="002D4796">
        <w:t xml:space="preserve">giải quyết không thống nhất giữa các đơn vị, địa phương làm khó khăn cho </w:t>
      </w:r>
      <w:r w:rsidR="00E76602" w:rsidRPr="002D4796">
        <w:t>tổ chức, cá nhân kinh doanh dịch vụ</w:t>
      </w:r>
      <w:r w:rsidR="00430103" w:rsidRPr="002D4796">
        <w:t xml:space="preserve"> vận tải</w:t>
      </w:r>
      <w:r w:rsidR="00C91EA4" w:rsidRPr="002D4796">
        <w:t>, nhiều thủ tục hành chính</w:t>
      </w:r>
      <w:r w:rsidR="00D51FFA" w:rsidRPr="002D4796">
        <w:t xml:space="preserve"> còn gắn liền với </w:t>
      </w:r>
      <w:r w:rsidR="00E76602" w:rsidRPr="002D4796">
        <w:t>hoạt động</w:t>
      </w:r>
      <w:r w:rsidR="00D51FFA" w:rsidRPr="002D4796">
        <w:t xml:space="preserve"> kiểm tra trực tiếp </w:t>
      </w:r>
      <w:r w:rsidR="00E76602" w:rsidRPr="002D4796">
        <w:t>ph</w:t>
      </w:r>
      <w:r w:rsidR="00D51FFA" w:rsidRPr="002D4796">
        <w:t>ương tiện nên chưa triển khai triệt để được nhiệm vụ thực hiện thủ tục hành chính trên môi trường điện tử</w:t>
      </w:r>
      <w:r w:rsidR="00E76602" w:rsidRPr="002D4796">
        <w:t>, chưa tạo điều kiện thuận lợi cho người dân triển khai thực hiện các thủ tục hành chính</w:t>
      </w:r>
      <w:r w:rsidR="00430103" w:rsidRPr="002D4796">
        <w:t>.</w:t>
      </w:r>
    </w:p>
    <w:p w:rsidR="0050523F" w:rsidRPr="002D4796" w:rsidRDefault="000913BC" w:rsidP="002D4796">
      <w:pPr>
        <w:spacing w:before="60"/>
        <w:ind w:firstLine="720"/>
        <w:jc w:val="both"/>
      </w:pPr>
      <w:r w:rsidRPr="002D4796">
        <w:t xml:space="preserve">Để đơn giản hóa thủ tục hành chính, tạo điều kiện cho các nguồn lực đầu tư khai thác vận tải thuỷ nội địa </w:t>
      </w:r>
      <w:r w:rsidR="00E76602" w:rsidRPr="002D4796">
        <w:t xml:space="preserve">sẽ </w:t>
      </w:r>
      <w:r w:rsidRPr="002D4796">
        <w:t>cần rà soát điều chỉnh</w:t>
      </w:r>
      <w:r w:rsidR="00B6403E" w:rsidRPr="002D4796">
        <w:t>, bổ sung</w:t>
      </w:r>
      <w:r w:rsidRPr="002D4796">
        <w:t xml:space="preserve"> thủ tục hành chính theo hướng lược bớt thủ tục, thành phần hồ sơ của thủ tục, ứng dụng khoa học</w:t>
      </w:r>
      <w:r w:rsidR="00E76602" w:rsidRPr="002D4796">
        <w:t xml:space="preserve"> </w:t>
      </w:r>
      <w:r w:rsidR="0050523F" w:rsidRPr="002D4796">
        <w:t>-</w:t>
      </w:r>
      <w:r w:rsidR="00E76602" w:rsidRPr="002D4796">
        <w:t xml:space="preserve"> </w:t>
      </w:r>
      <w:r w:rsidRPr="002D4796">
        <w:t xml:space="preserve">công nghệ, công nghệ thông tin trong quản lý </w:t>
      </w:r>
      <w:r w:rsidR="0050523F" w:rsidRPr="002D4796">
        <w:t>hoạt động đường thủy nội địa</w:t>
      </w:r>
      <w:r w:rsidR="00B6403E" w:rsidRPr="002D4796">
        <w:t xml:space="preserve"> nhưng vẫn phải đủ</w:t>
      </w:r>
      <w:r w:rsidR="00E76602" w:rsidRPr="002D4796">
        <w:t xml:space="preserve"> quy định về thủ tục hành chính</w:t>
      </w:r>
      <w:r w:rsidR="00B6403E" w:rsidRPr="002D4796">
        <w:t xml:space="preserve"> để tổ chức, cá nhân liên quan</w:t>
      </w:r>
      <w:r w:rsidR="00E76602" w:rsidRPr="002D4796">
        <w:t xml:space="preserve"> có căn cứ</w:t>
      </w:r>
      <w:r w:rsidR="00B6403E" w:rsidRPr="002D4796">
        <w:t xml:space="preserve"> thực hiện</w:t>
      </w:r>
      <w:r w:rsidR="0050523F" w:rsidRPr="002D4796">
        <w:t>.</w:t>
      </w:r>
    </w:p>
    <w:p w:rsidR="000913BC" w:rsidRPr="002D4796" w:rsidRDefault="00D52FF8" w:rsidP="002D4796">
      <w:pPr>
        <w:spacing w:before="60"/>
        <w:ind w:firstLine="720"/>
        <w:jc w:val="both"/>
      </w:pPr>
      <w:r w:rsidRPr="002D4796">
        <w:t>2</w:t>
      </w:r>
      <w:r w:rsidR="00580FE0" w:rsidRPr="002D4796">
        <w:t>.</w:t>
      </w:r>
      <w:r w:rsidR="00430103" w:rsidRPr="002D4796">
        <w:t>2</w:t>
      </w:r>
      <w:r w:rsidR="00430103" w:rsidRPr="002D4796">
        <w:rPr>
          <w:b/>
          <w:i/>
        </w:rPr>
        <w:t>.</w:t>
      </w:r>
      <w:r w:rsidR="00430103" w:rsidRPr="002D4796">
        <w:t xml:space="preserve"> H</w:t>
      </w:r>
      <w:r w:rsidR="000913BC" w:rsidRPr="002D4796">
        <w:t>oạt động đường thủy nội địa liên quan đến chức n</w:t>
      </w:r>
      <w:r w:rsidR="0050523F" w:rsidRPr="002D4796">
        <w:t>ăng quản lý nhà nước của nhiều b</w:t>
      </w:r>
      <w:r w:rsidR="000913BC" w:rsidRPr="002D4796">
        <w:t>ộ</w:t>
      </w:r>
      <w:r w:rsidR="0050523F" w:rsidRPr="002D4796">
        <w:t>,</w:t>
      </w:r>
      <w:r w:rsidR="000913BC" w:rsidRPr="002D4796">
        <w:t xml:space="preserve"> ngành</w:t>
      </w:r>
      <w:r w:rsidR="0050523F" w:rsidRPr="002D4796">
        <w:t xml:space="preserve">; </w:t>
      </w:r>
      <w:r w:rsidR="000913BC" w:rsidRPr="002D4796">
        <w:t xml:space="preserve">Ủy ban nhân dân các cấp đều là chủ thể quản lý, điều hành hoạt động giao thông đường nội địa trên tuyến đường thủy nội địa quốc gia và đường thủy nội địa địa phương. Để giao thông vận tải đường thủy nội địa phát triển hiệu quả, an toàn và bền vững thì sự việc phối hợp của các bộ, ngành, địa phương trong việc xây dựng thể chế, chính sách, tổ chức thực hiện quy định của pháp luật về giao thông đường thủy nội địa là rất </w:t>
      </w:r>
      <w:r w:rsidR="004E00D4" w:rsidRPr="002D4796">
        <w:t>quan trọng</w:t>
      </w:r>
      <w:r w:rsidR="000913BC" w:rsidRPr="002D4796">
        <w:t>. Tuy nhiên, thời gian qua, sự phối hợp này chưa</w:t>
      </w:r>
      <w:r w:rsidR="00853906" w:rsidRPr="002D4796">
        <w:t xml:space="preserve"> rõ ràng trách nhiệm, chưa</w:t>
      </w:r>
      <w:r w:rsidR="000913BC" w:rsidRPr="002D4796">
        <w:t xml:space="preserve"> được thường xuyên, đồng bộ, một số </w:t>
      </w:r>
      <w:r w:rsidR="00862953" w:rsidRPr="002D4796">
        <w:t xml:space="preserve">địa </w:t>
      </w:r>
      <w:r w:rsidR="000913BC" w:rsidRPr="002D4796">
        <w:t xml:space="preserve">phương chưa chú trọng đến quản lý, </w:t>
      </w:r>
      <w:r w:rsidR="004E00D4" w:rsidRPr="002D4796">
        <w:t>điều hành hoạt động</w:t>
      </w:r>
      <w:r w:rsidR="000913BC" w:rsidRPr="002D4796">
        <w:t xml:space="preserve"> giao thông đường thủy nội địa. Do đó, để tăng cường hiệu lực, hiệu quả quản lý hoạt động đường thủy nội địa, cần thiết phải có các quy định</w:t>
      </w:r>
      <w:r w:rsidR="00853906" w:rsidRPr="002D4796">
        <w:t xml:space="preserve"> rõ hơn về trách nhiệm,</w:t>
      </w:r>
      <w:r w:rsidR="000913BC" w:rsidRPr="002D4796">
        <w:t xml:space="preserve"> có tính chất điều chỉnh rộng liên bộ, liên ngành, phối hợp tốt giữa trung ương và địa phương được quy định trong Nghị định của Chính phủ.</w:t>
      </w:r>
    </w:p>
    <w:p w:rsidR="000913BC" w:rsidRPr="002D4796" w:rsidRDefault="00BC3B38" w:rsidP="002D4796">
      <w:pPr>
        <w:spacing w:before="60"/>
        <w:ind w:firstLine="720"/>
        <w:jc w:val="both"/>
      </w:pPr>
      <w:r w:rsidRPr="002D4796">
        <w:t>1.</w:t>
      </w:r>
      <w:r w:rsidR="004E00D4" w:rsidRPr="002D4796">
        <w:t>3. V</w:t>
      </w:r>
      <w:r w:rsidR="000913BC" w:rsidRPr="002D4796">
        <w:t>ề kết cấu hạ tầng giao th</w:t>
      </w:r>
      <w:r w:rsidR="004E00D4" w:rsidRPr="002D4796">
        <w:t>ông đường thủy nội địa</w:t>
      </w:r>
    </w:p>
    <w:p w:rsidR="000913BC" w:rsidRPr="002D4796" w:rsidRDefault="000913BC" w:rsidP="002D4796">
      <w:pPr>
        <w:spacing w:before="60"/>
        <w:ind w:firstLine="720"/>
        <w:jc w:val="both"/>
      </w:pPr>
      <w:r w:rsidRPr="002D4796">
        <w:t>- Tro</w:t>
      </w:r>
      <w:r w:rsidR="00807A5B" w:rsidRPr="002D4796">
        <w:t>ng tổng số 80.577 km sông, kênh, rạch…</w:t>
      </w:r>
      <w:r w:rsidRPr="002D4796">
        <w:t xml:space="preserve">có khoảng 41.900 km đang khai thác vận tải, nhưng mới đưa vào quản lý 26.600 km đạt 63,33%, (đường thủy nội địa quốc gia 7.072 km và đường thủy nội địa địa phương 19.528 km). Vùng nước từ mép hành lang bảo vệ luồng về phía mỗi bờ có hoạt động vận tải thủy và các hoạt động khác, như nuôi trồng thủy sản (lồng, bè cá), đăng đáy cá; khai thác khoáng sản; xây dựng công trình. Như vậy, về chiều dài còn trên </w:t>
      </w:r>
      <w:r w:rsidRPr="002D4796">
        <w:lastRenderedPageBreak/>
        <w:t>15.000 km sông, kênh, rạch và hàng chục ngàn km</w:t>
      </w:r>
      <w:r w:rsidRPr="002D4796">
        <w:rPr>
          <w:vertAlign w:val="superscript"/>
        </w:rPr>
        <w:t>2</w:t>
      </w:r>
      <w:r w:rsidRPr="002D4796">
        <w:t xml:space="preserve"> vùng nước ngoài phạm vi luồng đường thủy nội địa có ảnh hưởng đến hoạt động vận tải chưa được phân định tổ chức quản lý rõ ràng, </w:t>
      </w:r>
      <w:r w:rsidR="000F25F5" w:rsidRPr="002D4796">
        <w:t xml:space="preserve">đây </w:t>
      </w:r>
      <w:r w:rsidRPr="002D4796">
        <w:t>là khoảng trống tạo ra các bất cập về an toàn giao thông, khai thác tà</w:t>
      </w:r>
      <w:r w:rsidR="00D51C7C" w:rsidRPr="002D4796">
        <w:t>i nguyên khoáng sản, môi trường;</w:t>
      </w:r>
    </w:p>
    <w:p w:rsidR="00114971" w:rsidRPr="002D4796" w:rsidRDefault="00114971" w:rsidP="002D4796">
      <w:pPr>
        <w:spacing w:before="60"/>
        <w:ind w:firstLine="720"/>
        <w:jc w:val="both"/>
      </w:pPr>
      <w:r w:rsidRPr="002D4796">
        <w:t>+ Hiện có 6.274 bến thủy nội địa (giảm 26,2% so với tổng kết năm 2018), trong đó có 1.</w:t>
      </w:r>
      <w:r w:rsidR="00E30E33" w:rsidRPr="002D4796">
        <w:t>902</w:t>
      </w:r>
      <w:r w:rsidRPr="002D4796">
        <w:t xml:space="preserve"> (giảm 40,2% so với năm 2018) bến không có giấy phép hoạt động, chiếm tỷ lệ 20,3% so với tổng số hiện có (giảm 4,7% so với tổng kết năm 2018). Những bến thủy không được cấp giấy phép hoạt động nhưng vẫn hoạt động khai thác nhiều năm qua, gây mất an toàn cho các công trình, ảnh hưởng đến an toàn giao thông, tiềm ẩn nhiều bất cập, thiếu cơ chế giám sát để quản lý có hiệu quả; sự đan xen giữa cảng biển và tuyến luồng đường thủy nội địa cũng gây bất cập đến hoạt động quản lý.</w:t>
      </w:r>
    </w:p>
    <w:p w:rsidR="00114971" w:rsidRPr="002D4796" w:rsidRDefault="00114971" w:rsidP="002D4796">
      <w:pPr>
        <w:spacing w:before="60"/>
        <w:ind w:firstLine="720"/>
        <w:jc w:val="both"/>
      </w:pPr>
      <w:r w:rsidRPr="002D4796">
        <w:t>Việc phân cấp, phân quyền về kết cấu hạ tầng đường thủy nội địa đã được quy định trong Luật Giao thông đường thủy nội địa, song trong quá trình triển khai thực hiện, còn nhiều vướng mắc, bất cập chưa được giải quyết, cụ thể:</w:t>
      </w:r>
    </w:p>
    <w:p w:rsidR="00114971" w:rsidRPr="002D4796" w:rsidRDefault="00114971" w:rsidP="002D4796">
      <w:pPr>
        <w:spacing w:before="60"/>
        <w:ind w:firstLine="720"/>
        <w:jc w:val="both"/>
      </w:pPr>
      <w:r w:rsidRPr="002D4796">
        <w:t>(i) Chưa có quy định về nguyên tắc, điều kiện, nội dung phạm vi phân cấp luồng tuyến;</w:t>
      </w:r>
    </w:p>
    <w:p w:rsidR="00114971" w:rsidRPr="002D4796" w:rsidRDefault="00114971" w:rsidP="002D4796">
      <w:pPr>
        <w:spacing w:before="60"/>
        <w:ind w:firstLine="720"/>
        <w:jc w:val="both"/>
      </w:pPr>
      <w:r w:rsidRPr="002D4796">
        <w:t xml:space="preserve">(ii) Bộ </w:t>
      </w:r>
      <w:r w:rsidR="00817B70" w:rsidRPr="002D4796">
        <w:t>Giao thông vận tải</w:t>
      </w:r>
      <w:r w:rsidR="00196202" w:rsidRPr="002D4796">
        <w:t xml:space="preserve"> (nay là Bộ Xây dựng)</w:t>
      </w:r>
      <w:r w:rsidRPr="002D4796">
        <w:t xml:space="preserve"> đã ban hành Thông tư số 33/2023/TT-BGTVT ngày 28/11/2023 quy định về phân cấp quản lý nhà nước chuyên ngành về giao thông vận tải đường thủy nội địa tại cảng, bến thủy nội địa, khu neo đậu. Tuy nhiên, công tác phân cấp vẫn chưa được đầy đủ, hoàn chỉnh do các nội dung liên quan đến công tác thỏa thuận, công bố hoạt động của cảng, bến, khu neo đậu, … vẫn do cơ quan trung ương thực hiện theo quy định tại Nghị định số 08/2021/NĐ-CP ngày 28/01/2021 của Chính phủ nên chưa tổ chức phân cấp được nhiệm vụ này về địa phương hoặc đơn vị trực thuộc.</w:t>
      </w:r>
    </w:p>
    <w:p w:rsidR="00EE4742" w:rsidRPr="002D4796" w:rsidRDefault="00215BB8" w:rsidP="002D4796">
      <w:pPr>
        <w:spacing w:before="60"/>
        <w:ind w:firstLine="720"/>
        <w:jc w:val="both"/>
      </w:pPr>
      <w:r w:rsidRPr="002D4796">
        <w:t xml:space="preserve">Từ các nội dung nêu trên và căn cứ quy định tại Khoản 2 Điều 19 Luật ban hành văn bản quy phạm pháp luật, đồng thời </w:t>
      </w:r>
      <w:r w:rsidR="00B83A00" w:rsidRPr="002D4796">
        <w:t>giúp người dân, doanh nghiệp và các cơ quan, đơn vị dễ tiếp cận, dễ tra cứu quy định về quản lý đường thủy nội địa, từ đó thực hiện, tuân thủ những quy định</w:t>
      </w:r>
      <w:r w:rsidRPr="002D4796">
        <w:t xml:space="preserve"> của pháp luật có hiệu quả hơn thì việc xây dựng Nghị định quy định về quản lý hoạt động đường thủy nội địa thay thế </w:t>
      </w:r>
      <w:r w:rsidR="00F163FE" w:rsidRPr="002D4796">
        <w:t xml:space="preserve">Nghị định số 08/2021/NĐ-CP ngày 28/01/2021 của Chính phủ </w:t>
      </w:r>
      <w:r w:rsidRPr="002D4796">
        <w:t xml:space="preserve">là rất cần thiết và phù hợp với </w:t>
      </w:r>
      <w:r w:rsidR="00F163FE" w:rsidRPr="002D4796">
        <w:t>thực tế hiện nay.</w:t>
      </w:r>
      <w:r w:rsidR="000913BC" w:rsidRPr="002D4796">
        <w:t xml:space="preserve"> </w:t>
      </w:r>
    </w:p>
    <w:p w:rsidR="00251A90" w:rsidRPr="002D4796" w:rsidRDefault="00251A90" w:rsidP="002D4796">
      <w:pPr>
        <w:spacing w:before="60"/>
        <w:ind w:firstLine="720"/>
        <w:jc w:val="both"/>
        <w:rPr>
          <w:b/>
        </w:rPr>
      </w:pPr>
      <w:r w:rsidRPr="002D4796">
        <w:rPr>
          <w:b/>
        </w:rPr>
        <w:t>2. Khó khăn, vướng mắc trong quá trình thực hiện</w:t>
      </w:r>
    </w:p>
    <w:p w:rsidR="002418D3" w:rsidRPr="002D4796" w:rsidRDefault="002418D3" w:rsidP="002D4796">
      <w:pPr>
        <w:spacing w:before="60"/>
        <w:ind w:firstLine="720"/>
        <w:jc w:val="both"/>
      </w:pPr>
      <w:r w:rsidRPr="002D4796">
        <w:t>2.1. Nghị định 24/2015/NĐ-CP quy định về quản lý hoạt động đóng mới, hoán cải, sửa chữa phục hồi phương tiện thuỷ nội địa; cấp phép vận chuyển hàng hóa siêu trường, siêu trọng; tuy nhiên:</w:t>
      </w:r>
    </w:p>
    <w:p w:rsidR="002418D3" w:rsidRPr="002D4796" w:rsidRDefault="002418D3" w:rsidP="002D4796">
      <w:pPr>
        <w:spacing w:before="60"/>
        <w:ind w:firstLine="720"/>
        <w:jc w:val="both"/>
      </w:pPr>
      <w:r w:rsidRPr="002D4796">
        <w:t>- Nội dung không còn nhiều nhưng trùng lặp với quy định tại Nghị định số 08/2021/NĐ-CP, cụ thể: Nghị định số 24/2015/NĐ-CP và Nghị định số 128/2018/</w:t>
      </w:r>
      <w:r w:rsidR="004218FC" w:rsidRPr="002D4796">
        <w:t xml:space="preserve"> </w:t>
      </w:r>
      <w:r w:rsidRPr="002D4796">
        <w:t xml:space="preserve">NĐ-CP có 11 Điều trong đó: 02 điều là phạm vi và đối tượng điều chỉnh; 03 điều là hiệu lực thi hành, chuyển tiếp và tổ chức thực hiện; 06 điều quy định chi tiết. Đồng thời, 06 điều quy định chi tiết có (i) 04 điều có nội dung trùng lặp cơ bản với Nghị định số 08/2021/NĐ-CP, (ii) 02 điều không trùng lặp. </w:t>
      </w:r>
      <w:r w:rsidRPr="002D4796">
        <w:lastRenderedPageBreak/>
        <w:t>Do vậy, việc tra cứu và triển khai thực hiện của tổ chức, cá nhân liên quan là rất bất tiện, khó áp dụng.</w:t>
      </w:r>
    </w:p>
    <w:p w:rsidR="002418D3" w:rsidRPr="002D4796" w:rsidRDefault="002418D3" w:rsidP="002D4796">
      <w:pPr>
        <w:spacing w:before="60"/>
        <w:ind w:firstLine="720"/>
        <w:jc w:val="both"/>
      </w:pPr>
      <w:r w:rsidRPr="002D4796">
        <w:t>- Các nội dung trong giải quyết TTHC về mẫu đơn và thực hiện TTHC trên môi trường Internet liên quan đến phương án vận tải hàng hóa siêu trường, hàng hóa siêu trọng chưa được quy định cụ thể.</w:t>
      </w:r>
    </w:p>
    <w:p w:rsidR="002418D3" w:rsidRPr="002D4796" w:rsidRDefault="002418D3" w:rsidP="002D4796">
      <w:pPr>
        <w:spacing w:before="60"/>
        <w:ind w:firstLine="720"/>
        <w:jc w:val="both"/>
      </w:pPr>
      <w:r w:rsidRPr="002D4796">
        <w:t>2.2. Nghị định 08/2021/NĐ-CP đã quy định cụ thể về quản lý hoạt động đường thủy nội địa nâng cao hiệu quả quản lý nhà nước lĩnh vực đường thủy nội địa, tạo điều kiện thuận lợi cho các cá nhân, tổ chức, doanh nghiệp triển khai thực hiện nhằm đảm bảo an ninh, an toàn đường thủy nội địa và từng bước phát triển như: phạm vi điều chỉnh; đối tượng áp dụng; quản lý kết cấu hạ tầng đường thủy nội địa; quản lý đầu tư xây dựng công trình không thuộc kết cấu hạ tầng đường thủy nội địa trên đường thủy nội địa và hoạt động liên quan đến đường thủy nội địa; bảo đảm an toàn, an ninh, bảo vệ môi trường trong hoạt động đường thủy nội địa; thủ tục và kiểm tra phương tiện vào, rời cảng bến thủy nội địa, khu neo đậu, vùng chuyển tải; trách nhiệm tổ chức quản lý hoạt động đường thủy nội địa; điều khoản thi hành.</w:t>
      </w:r>
    </w:p>
    <w:p w:rsidR="002418D3" w:rsidRPr="002D4796" w:rsidRDefault="002418D3" w:rsidP="002D4796">
      <w:pPr>
        <w:spacing w:before="60"/>
        <w:ind w:firstLine="720"/>
        <w:jc w:val="both"/>
      </w:pPr>
      <w:r w:rsidRPr="002D4796">
        <w:t>Tuy nhiên, trong quá trình thực hiện còn một số nội dung cần phải điều chỉnh, bổ sung ngay để phù hợp với công tác quản lý của các bộ, ngành, địa phương, đồng bộ với các yêu cầu, quy định của các Luật, Nghị quyết, Nghị định liên quan, phù hợp với thực tế quản lý nhà nước tại nhiều địa phương trên cả nước (giảm tối đa vùng chống quản lý nhà nước và từng bước xóa bỏ hoàn toàn) và tạo điều kiện thuận lợi hơn nữa cho tổ chức, cá nhân triển khai trong quá trình thực hiện. Cụ thể:</w:t>
      </w:r>
    </w:p>
    <w:p w:rsidR="002418D3" w:rsidRPr="002D4796" w:rsidRDefault="002418D3" w:rsidP="002D4796">
      <w:pPr>
        <w:spacing w:before="60"/>
        <w:ind w:firstLine="720"/>
        <w:jc w:val="both"/>
      </w:pPr>
      <w:r w:rsidRPr="002D4796">
        <w:t>a) Phân cấp, phân quyền trong quản lý đầu tư xây dựng và khai thác luồng đường thủy nội địa theo yêu cầu của Nghị quyết số 04/NQ-CP ngày 10/01/2022 của Chính phủ còn:</w:t>
      </w:r>
    </w:p>
    <w:p w:rsidR="00355FF2" w:rsidRPr="002D4796" w:rsidRDefault="00355FF2" w:rsidP="002D4796">
      <w:pPr>
        <w:spacing w:before="60"/>
        <w:ind w:firstLine="680"/>
        <w:jc w:val="both"/>
        <w:rPr>
          <w:bCs/>
          <w:lang w:val="nl-NL"/>
        </w:rPr>
      </w:pPr>
      <w:r w:rsidRPr="002D4796">
        <w:rPr>
          <w:bCs/>
          <w:lang w:val="nl-NL"/>
        </w:rPr>
        <w:t>- Chưa có quy định về nguyên tắc, điều kiện, nội dung phạm vi phân cấp luồng tuyến từ trung ương về địa phương;</w:t>
      </w:r>
    </w:p>
    <w:p w:rsidR="00355FF2" w:rsidRPr="002D4796" w:rsidRDefault="00355FF2" w:rsidP="002D4796">
      <w:pPr>
        <w:spacing w:before="60"/>
        <w:ind w:firstLine="680"/>
        <w:jc w:val="both"/>
        <w:rPr>
          <w:bCs/>
          <w:lang w:val="nl-NL"/>
        </w:rPr>
      </w:pPr>
      <w:r w:rsidRPr="002D4796">
        <w:rPr>
          <w:bCs/>
          <w:lang w:val="nl-NL"/>
        </w:rPr>
        <w:t xml:space="preserve">- Bộ Giao thông vận tải (nay là Bộ Xây dựng) đã ban hành Thông tư số 33/2023/TT-BGTVT ngày 28/11/2023 quy định về phân cấp quản lý nhà nước chuyên ngành về giao thông vận tải đường thủy nội địa tại cảng, bến thủy nội địa, khu neo đậu. Tuy nhiên, công tác phân cấp vẫn chưa được đầy đủ, hoàn chỉnh do </w:t>
      </w:r>
      <w:r w:rsidR="000A2335" w:rsidRPr="002D4796">
        <w:rPr>
          <w:bCs/>
          <w:lang w:val="nl-NL"/>
        </w:rPr>
        <w:t xml:space="preserve">(i) </w:t>
      </w:r>
      <w:r w:rsidRPr="002D4796">
        <w:rPr>
          <w:bCs/>
          <w:lang w:val="nl-NL"/>
        </w:rPr>
        <w:t>các nội dung liên quan đến công tác thỏa thuận, công bố hoạt động của cảng, bến, khu neo đậu, … vẫn do cơ quan trung ương thực hiện theo quy định tại Nghị định số 08/2021/NĐ-CP ngày 28/01/2021 của Chính phủ nên chưa tổ chức phân cấp được nhiệm vụ này về địa phương hoặc đơn vị trực thuộc</w:t>
      </w:r>
      <w:r w:rsidR="000A2335" w:rsidRPr="002D4796">
        <w:rPr>
          <w:bCs/>
          <w:lang w:val="nl-NL"/>
        </w:rPr>
        <w:t>; (ii) có địa phương vẫn chưa thành lập được cơ quan cảng vụ để thực hiện nhiệm vụ được phân cấp</w:t>
      </w:r>
      <w:r w:rsidRPr="002D4796">
        <w:rPr>
          <w:bCs/>
          <w:lang w:val="nl-NL"/>
        </w:rPr>
        <w:t>.</w:t>
      </w:r>
    </w:p>
    <w:p w:rsidR="002418D3" w:rsidRPr="002D4796" w:rsidRDefault="002418D3" w:rsidP="002D4796">
      <w:pPr>
        <w:spacing w:before="60"/>
        <w:ind w:firstLine="720"/>
        <w:jc w:val="both"/>
      </w:pPr>
      <w:r w:rsidRPr="002D4796">
        <w:t xml:space="preserve">b) Thủ tục hành chính còn có thành phần hồ sơ khó thực hiện trong điều kiện thực tế của xã hội, số lượng còn nhiều và không thực sự cần thiết đối với lĩnh vực chuyên ngành, … chưa góp phần tích cực vào công cuộc chuyển đổi số của cả nước nói chung, Bộ </w:t>
      </w:r>
      <w:r w:rsidR="008A1AE1" w:rsidRPr="002D4796">
        <w:t>Xây dựng</w:t>
      </w:r>
      <w:r w:rsidRPr="002D4796">
        <w:t xml:space="preserve"> nói riêng.</w:t>
      </w:r>
    </w:p>
    <w:p w:rsidR="002418D3" w:rsidRPr="002D4796" w:rsidRDefault="002418D3" w:rsidP="002D4796">
      <w:pPr>
        <w:spacing w:before="60"/>
        <w:ind w:firstLine="720"/>
        <w:jc w:val="both"/>
      </w:pPr>
      <w:r w:rsidRPr="002D4796">
        <w:lastRenderedPageBreak/>
        <w:t>c) Hoạt động cấp phép tàu vào, rời cảng, bến,... và hoạt động kiểm tra thuyền viên, người điều khiển phương tiện, phương tiện,… còn chưa được tách bạch để từng bước thực hiện nhiệm vụ chuyển đổi số, giảm phiền hà cho người dân, doanh nghiệp,...</w:t>
      </w:r>
    </w:p>
    <w:p w:rsidR="002418D3" w:rsidRPr="002D4796" w:rsidRDefault="002418D3" w:rsidP="002D4796">
      <w:pPr>
        <w:spacing w:before="60"/>
        <w:ind w:firstLine="720"/>
        <w:jc w:val="both"/>
      </w:pPr>
      <w:r w:rsidRPr="002D4796">
        <w:t>d) Chưa quy định việc phân cấp, ủy quyền nhiệm vụ của Cục quản lý chuyên ngành về các đơn vị trực thuộc đối với hoạt động quản lý đầu tư xây dựng và khai thác luồng đường thủy nội địa.</w:t>
      </w:r>
    </w:p>
    <w:p w:rsidR="002418D3" w:rsidRPr="002D4796" w:rsidRDefault="002418D3" w:rsidP="002D4796">
      <w:pPr>
        <w:spacing w:before="60"/>
        <w:ind w:firstLine="720"/>
        <w:jc w:val="both"/>
      </w:pPr>
      <w:r w:rsidRPr="002D4796">
        <w:t xml:space="preserve">đ) Trách nhiệm của một số tổ chức, cá nhân liên quan như: (i) Bộ Nông nghiệp và </w:t>
      </w:r>
      <w:r w:rsidR="00DB0EAF" w:rsidRPr="002D4796">
        <w:t>Môi trường</w:t>
      </w:r>
      <w:r w:rsidRPr="002D4796">
        <w:t xml:space="preserve"> trong việc quy định và hướng dẫn thủ tục đối với việc xin xây dựng cảng, bến trong phạm vi hành lang bảo vệ đê điều, (ii) Trách nhiệm bố trí đất theo quy hoạch được cấp có thẩm quyền phê duyệt của địa phương,... chưa được quy định cụ thể, rõ ràng.</w:t>
      </w:r>
    </w:p>
    <w:p w:rsidR="00251A90" w:rsidRPr="002D4796" w:rsidRDefault="002418D3" w:rsidP="002D4796">
      <w:pPr>
        <w:spacing w:before="60"/>
        <w:ind w:firstLine="720"/>
        <w:jc w:val="both"/>
      </w:pPr>
      <w:r w:rsidRPr="002D4796">
        <w:t>e) Giải thích từ ngữ đối với vùng nước thủy nội địa, khu vực cửa khẩu cảng thủy nội địa, bến, vùng chuyển tải, vùng neo chờ,… và quy định đối với một số nội dung liên quan đến sự phù hợp, tuân thủ quy hoạch do một số công trình, báo hiệu, nhà trạm, … không thuộc đối tượng quy hoạch theo Luật Quy hoạch, đồng thời thực tế hiện này các công trình, báo hiệu, nhà trạm, … này có thời gian sử dụng ngắn (bến tạm, luồng tạm) hoặc sẽ được triển khai thực hiện đồng bộ sau đầu tư, xây dưng, nâng cấp theo quy hoạch cảng, bến, luồng đường thủy nội địa còn chưa rõ ràng, cụ thể,... dẫn đến có nhưng nội dung không triển khai thực hiện theo quy định được.</w:t>
      </w:r>
    </w:p>
    <w:p w:rsidR="000913BC" w:rsidRPr="002D4796" w:rsidRDefault="00C70E86" w:rsidP="002D4796">
      <w:pPr>
        <w:spacing w:before="60"/>
        <w:ind w:firstLine="720"/>
        <w:jc w:val="both"/>
        <w:rPr>
          <w:b/>
        </w:rPr>
      </w:pPr>
      <w:r w:rsidRPr="002D4796">
        <w:rPr>
          <w:b/>
        </w:rPr>
        <w:t>II. MỤC ĐÍCH, QUAN ĐIỂM XÂY DỰNG NGHỊ ĐỊNH</w:t>
      </w:r>
    </w:p>
    <w:p w:rsidR="000913BC" w:rsidRPr="002D4796" w:rsidRDefault="00B35A7F" w:rsidP="002D4796">
      <w:pPr>
        <w:spacing w:before="60"/>
        <w:ind w:firstLine="720"/>
        <w:jc w:val="both"/>
        <w:rPr>
          <w:b/>
        </w:rPr>
      </w:pPr>
      <w:r w:rsidRPr="002D4796">
        <w:rPr>
          <w:b/>
        </w:rPr>
        <w:t>1.</w:t>
      </w:r>
      <w:r w:rsidR="000913BC" w:rsidRPr="002D4796">
        <w:rPr>
          <w:b/>
        </w:rPr>
        <w:t xml:space="preserve"> Mục đích</w:t>
      </w:r>
      <w:r w:rsidR="00C70E86" w:rsidRPr="002D4796">
        <w:rPr>
          <w:b/>
        </w:rPr>
        <w:t xml:space="preserve"> ban hành</w:t>
      </w:r>
    </w:p>
    <w:p w:rsidR="00585E31" w:rsidRPr="002D4796" w:rsidRDefault="0050523F" w:rsidP="002D4796">
      <w:pPr>
        <w:spacing w:before="60"/>
        <w:ind w:firstLine="720"/>
        <w:jc w:val="both"/>
      </w:pPr>
      <w:r w:rsidRPr="002D4796">
        <w:t xml:space="preserve"> </w:t>
      </w:r>
      <w:r w:rsidR="00C70E86" w:rsidRPr="002D4796">
        <w:t>Xây dựng Nghị định quy định chi tiết và hướng dẫn thi hành một số điều của Luật Giao thông đường thủy nội địa và Luật sửa đổi, bổ sung một số điều của Luật Giao thông đường thủy nội địa nhằm:</w:t>
      </w:r>
    </w:p>
    <w:p w:rsidR="00C70E86" w:rsidRPr="002D4796" w:rsidRDefault="00585E31" w:rsidP="002D4796">
      <w:pPr>
        <w:spacing w:before="60"/>
        <w:ind w:firstLine="720"/>
        <w:jc w:val="both"/>
      </w:pPr>
      <w:r w:rsidRPr="002D4796">
        <w:t>-</w:t>
      </w:r>
      <w:r w:rsidR="00C70E86" w:rsidRPr="002D4796">
        <w:t xml:space="preserve"> </w:t>
      </w:r>
      <w:r w:rsidRPr="002D4796">
        <w:t>N</w:t>
      </w:r>
      <w:r w:rsidR="00C70E86" w:rsidRPr="002D4796">
        <w:t>âng cao hiệu lực, hiệu quả quản lý nhà nước về giao thông đường thủy nội địa; quy định thống nhất biện pháp quản lý phù hợp với quy định trong Luật Giao thông đường thủy nội địa, các văn bản quy phạm pháp luật khác có liên quan và thực tiễn khai thác, quản lý hoạt động giao thông vận tải; sửa đổi, bổ sung những quy định điều chỉnh hoạt động quản lý đường thủy nội địa phát sinh trong thực tiễn và các văn bản trước chưa quy định.</w:t>
      </w:r>
    </w:p>
    <w:p w:rsidR="00585E31" w:rsidRPr="002D4796" w:rsidRDefault="00585E31" w:rsidP="002D4796">
      <w:pPr>
        <w:spacing w:before="60"/>
        <w:ind w:firstLine="709"/>
        <w:jc w:val="both"/>
        <w:rPr>
          <w:color w:val="000000"/>
        </w:rPr>
      </w:pPr>
      <w:r w:rsidRPr="002D4796">
        <w:rPr>
          <w:color w:val="000000"/>
        </w:rPr>
        <w:t>- Nâng cao tính chủ động, linh hoạt, hiệu quả, hiệu lực quản lý nhà nước cho chính quyền địa phương trong công tác quản lý, khai thác cảng, bến thủy nội địa và khu neo đậu và gắn kết quản lý hạ tầng giao thông với quy hoạch</w:t>
      </w:r>
      <w:r w:rsidR="00ED57A3" w:rsidRPr="002D4796">
        <w:rPr>
          <w:color w:val="000000"/>
        </w:rPr>
        <w:t xml:space="preserve"> và phát triển kinh tế - xã hội.</w:t>
      </w:r>
    </w:p>
    <w:p w:rsidR="000913BC" w:rsidRPr="002D4796" w:rsidRDefault="00B35A7F" w:rsidP="002D4796">
      <w:pPr>
        <w:spacing w:before="60"/>
        <w:ind w:firstLine="720"/>
        <w:jc w:val="both"/>
        <w:rPr>
          <w:b/>
        </w:rPr>
      </w:pPr>
      <w:r w:rsidRPr="002D4796">
        <w:rPr>
          <w:b/>
        </w:rPr>
        <w:t>2.</w:t>
      </w:r>
      <w:r w:rsidR="000913BC" w:rsidRPr="002D4796">
        <w:rPr>
          <w:b/>
        </w:rPr>
        <w:t xml:space="preserve"> Quan điểm xây dựng văn bản</w:t>
      </w:r>
    </w:p>
    <w:p w:rsidR="00C70E86" w:rsidRPr="002D4796" w:rsidRDefault="00C70E86" w:rsidP="002D4796">
      <w:pPr>
        <w:spacing w:before="60"/>
        <w:ind w:firstLine="567"/>
        <w:jc w:val="both"/>
        <w:rPr>
          <w:color w:val="000000" w:themeColor="text1"/>
          <w:lang w:val="nl-NL"/>
        </w:rPr>
      </w:pPr>
      <w:r w:rsidRPr="002D4796">
        <w:t>- Bám sát và thể chế hóa nội dung Nghị quyết số 13-NQ/TW ngày 16/01/2012 Hội nghị lần thứ 4 Ban chấp hành Trung ương Đảng khóa XI về xây dựng hệ thống kết cấu hạ tầng đồng bộ nhằm đưa nước ta cơ bản trở thành nước công nghiệp theo hướng hiện đại vào năm 2020; Nghị quyết 18-NQ/TW ngày 25/10/2017 của Ban chấp hành Trung ương khóa XII (khoản 1 Mục III) về “</w:t>
      </w:r>
      <w:r w:rsidRPr="002D4796">
        <w:rPr>
          <w:i/>
        </w:rPr>
        <w:t xml:space="preserve">Rà soát, bổ sung, hoàn thiện chức năng, nhiệm vụ, quyền hạn, mối quan hệ công tác </w:t>
      </w:r>
      <w:r w:rsidRPr="002D4796">
        <w:rPr>
          <w:i/>
        </w:rPr>
        <w:lastRenderedPageBreak/>
        <w:t>giữa các tổ chức trong hệ thống chính trị, khắc phục tình trạng trùng lắp, chồng chéo để một tổ chức, một người có thể đảm nhiệm nhiều việc, nhưng một việc chỉ do một tổ chức, một người chủ trì và chịu trách nhiệm chính.</w:t>
      </w:r>
      <w:r w:rsidRPr="002D4796">
        <w:t xml:space="preserve">”; Nghị quyết số 04/NQ-CP ngày 10/01/2022, Nghị quyết số </w:t>
      </w:r>
      <w:r w:rsidRPr="002D4796">
        <w:rPr>
          <w:color w:val="000000" w:themeColor="text1"/>
          <w:lang w:val="nl-NL"/>
        </w:rPr>
        <w:t>76/NQ-CP n</w:t>
      </w:r>
      <w:r w:rsidRPr="002D4796">
        <w:rPr>
          <w:color w:val="000000" w:themeColor="text1"/>
        </w:rPr>
        <w:t xml:space="preserve">gày </w:t>
      </w:r>
      <w:r w:rsidRPr="002D4796">
        <w:rPr>
          <w:color w:val="000000" w:themeColor="text1"/>
          <w:lang w:val="nl-NL"/>
        </w:rPr>
        <w:t xml:space="preserve">15/7/2021 của Chính phủ; </w:t>
      </w:r>
    </w:p>
    <w:p w:rsidR="00C70E86" w:rsidRPr="002D4796" w:rsidRDefault="00C70E86" w:rsidP="002D4796">
      <w:pPr>
        <w:spacing w:before="60"/>
        <w:ind w:firstLine="567"/>
        <w:jc w:val="both"/>
      </w:pPr>
      <w:r w:rsidRPr="002D4796">
        <w:t>- Kế thừa các quy định tại Nghị định số 08/2021/NĐ-CP đã được thực hiện ổn định, phù hợp với Luật Giao thông đường thủy nội địa và đáp ứng yêu cầu thực tiễn của hoạt động quản lý đường thủy nội địa;</w:t>
      </w:r>
    </w:p>
    <w:p w:rsidR="00C70E86" w:rsidRPr="002D4796" w:rsidRDefault="00C70E86" w:rsidP="002D4796">
      <w:pPr>
        <w:spacing w:before="60"/>
        <w:ind w:firstLine="567"/>
        <w:jc w:val="both"/>
      </w:pPr>
      <w:r w:rsidRPr="002D4796">
        <w:t>- Tuân thủ các quy định của Luật Giao thông đường thủy nội địa, các văn bản quy phạm pháp luật khác có liên quan như: Luật Đầu tư, Luật Đầu tư công, Luật Xây dựng, Luật Bảo vệ môi trường, Luật Tài nguyên nước, Luật Đê điều, Bộ Luật Hàng hải, điều ước quốc tế có liên quan mà Việt Nam là thành viên;</w:t>
      </w:r>
    </w:p>
    <w:p w:rsidR="00C70E86" w:rsidRPr="002D4796" w:rsidRDefault="00C70E86" w:rsidP="002D4796">
      <w:pPr>
        <w:spacing w:before="60"/>
        <w:ind w:firstLine="567"/>
        <w:jc w:val="both"/>
      </w:pPr>
      <w:r w:rsidRPr="002D4796">
        <w:t>- Rà soát tục hành chính theo hướng tinh gọn, dễ thực hiện, đẩy mạnh áp dụng khoa học - công nghệ và công nghệ thông tin nhằm khuyến khích đầu tư từ xã hội, người dân vào lĩnh vực vận tải thuỷ nội địa;</w:t>
      </w:r>
    </w:p>
    <w:p w:rsidR="00C70E86" w:rsidRPr="002D4796" w:rsidRDefault="00C70E86" w:rsidP="002D4796">
      <w:pPr>
        <w:spacing w:before="60"/>
        <w:ind w:firstLine="567"/>
        <w:jc w:val="both"/>
      </w:pPr>
      <w:r w:rsidRPr="002D4796">
        <w:t>- Thực hiện phân cấp quản lý, bảo trì kết cấu hạ tầng đường thủy nội địa;</w:t>
      </w:r>
    </w:p>
    <w:p w:rsidR="00C70E86" w:rsidRPr="002D4796" w:rsidRDefault="00C70E86" w:rsidP="002D4796">
      <w:pPr>
        <w:spacing w:before="60"/>
        <w:ind w:firstLine="567"/>
        <w:jc w:val="both"/>
      </w:pPr>
      <w:r w:rsidRPr="002D4796">
        <w:t xml:space="preserve">- Tăng cường trách nhiệm về bảo vệ kết cấu hạ tầng, bảo vệ môi trường trong lĩnh vực giao thông vận tải đường thủy nội địa; </w:t>
      </w:r>
    </w:p>
    <w:p w:rsidR="00C70E86" w:rsidRPr="002D4796" w:rsidRDefault="00C70E86" w:rsidP="002D4796">
      <w:pPr>
        <w:spacing w:before="60"/>
        <w:ind w:firstLine="567"/>
        <w:jc w:val="both"/>
      </w:pPr>
      <w:r w:rsidRPr="002D4796">
        <w:t xml:space="preserve">- Đảm bảo tính hợp lý, thống nhất giữa các nội dung quy định của Nghị định, tính thống nhất của hệ thống pháp luật và tính khả thi trong thực hiện;  </w:t>
      </w:r>
    </w:p>
    <w:p w:rsidR="00C70E86" w:rsidRPr="002D4796" w:rsidRDefault="00C70E86" w:rsidP="002D4796">
      <w:pPr>
        <w:spacing w:before="60"/>
        <w:ind w:firstLine="567"/>
        <w:jc w:val="both"/>
      </w:pPr>
      <w:r w:rsidRPr="002D4796">
        <w:t>- Vận dụng có chọn lọc quy định của các điều ước quốc tế liên quan, phù hợp với nguyên tắc điều chỉnh của pháp luật Việt Nam.</w:t>
      </w:r>
    </w:p>
    <w:p w:rsidR="00C70E86" w:rsidRPr="002D4796" w:rsidRDefault="00C70E86" w:rsidP="002D4796">
      <w:pPr>
        <w:spacing w:before="60"/>
        <w:ind w:firstLine="720"/>
        <w:jc w:val="both"/>
        <w:rPr>
          <w:b/>
        </w:rPr>
      </w:pPr>
      <w:r w:rsidRPr="002D4796">
        <w:rPr>
          <w:b/>
        </w:rPr>
        <w:t>III. PHẠM VI ĐIỀU CHỈNH, ĐỐI TƯỢNG ÁP DỤNG</w:t>
      </w:r>
    </w:p>
    <w:p w:rsidR="00E26A1E" w:rsidRPr="002D4796" w:rsidRDefault="00E26A1E" w:rsidP="002D4796">
      <w:pPr>
        <w:spacing w:before="60"/>
        <w:ind w:firstLine="720"/>
        <w:jc w:val="both"/>
        <w:rPr>
          <w:b/>
        </w:rPr>
      </w:pPr>
      <w:r w:rsidRPr="002D4796">
        <w:rPr>
          <w:b/>
        </w:rPr>
        <w:t>1. Phạm vi điều chỉnh:</w:t>
      </w:r>
    </w:p>
    <w:p w:rsidR="00244C56" w:rsidRPr="002D4796" w:rsidRDefault="00244C56" w:rsidP="002D4796">
      <w:pPr>
        <w:spacing w:before="60"/>
        <w:ind w:firstLine="720"/>
        <w:jc w:val="both"/>
      </w:pPr>
      <w:r w:rsidRPr="002D4796">
        <w:t>Nghị định này quy định chi tiết và hướng dẫn thi hành Luật Giao thông đường thủy nội địa, Luật sửa đổi, bổ sung một số điều của Luật Giao thông đường thủy nội địa, bao gồm: Xây dựng, khai thác, bảo trì, bảo vệ kết cấu hạ tầng đường thủy nội địa; bảo đảm an toàn, an ninh và bảo vệ môi trường trên đường thủy nội địa, cảng, bến thủy nội địa, khu neo đậu, bến nổi; quản lý hoạt động của phương tiện, tàu biển, thủy phi cơ, phương tiện thủy nước ngoài trên khu nước thuỷ nội địa; hoạt động của hoa tiêu đường thủy nội địa; điều kiện hoạt động của cơ sở đóng mới, hoán cải, sửa chữa phục hồi phương tiện; phương án bảo đảm an toàn khi vận tải hàng hóa siêu trường, hàng hóa siêu trọng; trách nhiệm quản lý nhà nước trong hoạt động đường thủy nội địa.</w:t>
      </w:r>
    </w:p>
    <w:p w:rsidR="00CA071E" w:rsidRPr="002D4796" w:rsidRDefault="00CA071E" w:rsidP="002D4796">
      <w:pPr>
        <w:spacing w:before="60"/>
        <w:ind w:firstLine="720"/>
        <w:jc w:val="both"/>
        <w:rPr>
          <w:b/>
        </w:rPr>
      </w:pPr>
      <w:r w:rsidRPr="002D4796">
        <w:rPr>
          <w:b/>
        </w:rPr>
        <w:t>2. Đối tượng áp dụng:</w:t>
      </w:r>
    </w:p>
    <w:p w:rsidR="00E26A1E" w:rsidRPr="002D4796" w:rsidRDefault="00244C56" w:rsidP="002D4796">
      <w:pPr>
        <w:spacing w:before="60"/>
        <w:ind w:firstLine="720"/>
        <w:jc w:val="both"/>
      </w:pPr>
      <w:r w:rsidRPr="002D4796">
        <w:t>Nghị định này áp dụng đối với tổ chức, cá nhân liên quan đến hoạt động giao thông đường thủy nội địa tại Việt Nam.</w:t>
      </w:r>
    </w:p>
    <w:p w:rsidR="00CA071E" w:rsidRPr="002D4796" w:rsidRDefault="00C70E86" w:rsidP="002D4796">
      <w:pPr>
        <w:spacing w:before="60"/>
        <w:ind w:firstLine="720"/>
        <w:jc w:val="both"/>
        <w:rPr>
          <w:rFonts w:eastAsia="SimSun"/>
          <w:b/>
          <w:lang w:eastAsia="zh-CN"/>
        </w:rPr>
      </w:pPr>
      <w:r w:rsidRPr="002D4796">
        <w:rPr>
          <w:rFonts w:eastAsia="SimSun"/>
          <w:b/>
          <w:lang w:eastAsia="zh-CN"/>
        </w:rPr>
        <w:t>IV. QUÁ TRÌNH XÂY DỰNG NGHỊ ĐỊNH</w:t>
      </w:r>
    </w:p>
    <w:p w:rsidR="00B0354C" w:rsidRPr="002D4796" w:rsidRDefault="008A45EC" w:rsidP="002D4796">
      <w:pPr>
        <w:spacing w:before="60"/>
        <w:ind w:firstLine="720"/>
        <w:jc w:val="both"/>
      </w:pPr>
      <w:r w:rsidRPr="002D4796">
        <w:t>1.</w:t>
      </w:r>
      <w:r w:rsidR="00B0354C" w:rsidRPr="002D4796">
        <w:t xml:space="preserve"> Ngày 22/02/2024, Bộ Giao thông vận tải (nay là Bộ Xây dựng) có văn bản số 1770/BGTVT-KCHT gửi UBND các tỉnh, thành phố đánh giá tình hình thực hiện các quy định tại Nghị định số 08/2021/NĐ-CP ngày 28/01/2021 của Chính phủ;</w:t>
      </w:r>
    </w:p>
    <w:p w:rsidR="00B0354C" w:rsidRPr="002D4796" w:rsidRDefault="008A45EC" w:rsidP="002D4796">
      <w:pPr>
        <w:spacing w:before="60"/>
        <w:ind w:firstLine="720"/>
        <w:jc w:val="both"/>
      </w:pPr>
      <w:r w:rsidRPr="002D4796">
        <w:lastRenderedPageBreak/>
        <w:t>2.</w:t>
      </w:r>
      <w:r w:rsidR="0079218C" w:rsidRPr="002D4796">
        <w:t xml:space="preserve"> Ngày 27/02/2024, </w:t>
      </w:r>
      <w:r w:rsidR="00B0354C" w:rsidRPr="002D4796">
        <w:t xml:space="preserve">Bộ Giao thông vận tải </w:t>
      </w:r>
      <w:r w:rsidR="00BE45F6" w:rsidRPr="002D4796">
        <w:t xml:space="preserve">(GTVT) </w:t>
      </w:r>
      <w:r w:rsidR="00B0354C" w:rsidRPr="002D4796">
        <w:t>có văn bản số 1996/BGTVT-KCHT chấp thuận Đề cương Dự thảo Nghị định;</w:t>
      </w:r>
    </w:p>
    <w:p w:rsidR="00B0354C" w:rsidRPr="002D4796" w:rsidRDefault="008A45EC" w:rsidP="002D4796">
      <w:pPr>
        <w:spacing w:before="60"/>
        <w:ind w:firstLine="720"/>
        <w:jc w:val="both"/>
      </w:pPr>
      <w:r w:rsidRPr="002D4796">
        <w:t>3.</w:t>
      </w:r>
      <w:r w:rsidR="00B0354C" w:rsidRPr="002D4796">
        <w:t xml:space="preserve"> Ngày 12/3/2024, Bộ </w:t>
      </w:r>
      <w:r w:rsidR="00BE45F6" w:rsidRPr="002D4796">
        <w:t>GTVT</w:t>
      </w:r>
      <w:r w:rsidR="00B0354C" w:rsidRPr="002D4796">
        <w:t xml:space="preserve"> có Quyết định số 235/QĐ-BGTVT thành lập Ban soạn thảo, Tổ biên tập xây dựng Nghị định;</w:t>
      </w:r>
    </w:p>
    <w:p w:rsidR="009F274E" w:rsidRPr="002D4796" w:rsidRDefault="008A45EC" w:rsidP="002D4796">
      <w:pPr>
        <w:spacing w:before="60"/>
        <w:ind w:firstLine="720"/>
        <w:jc w:val="both"/>
      </w:pPr>
      <w:r w:rsidRPr="002D4796">
        <w:t>4.</w:t>
      </w:r>
      <w:r w:rsidR="009F274E" w:rsidRPr="002D4796">
        <w:t xml:space="preserve"> </w:t>
      </w:r>
      <w:r w:rsidR="007D72D0" w:rsidRPr="002D4796">
        <w:t xml:space="preserve">Ngày 07/8/2024, Bộ </w:t>
      </w:r>
      <w:r w:rsidR="00681003" w:rsidRPr="002D4796">
        <w:t>GTVT ban hành</w:t>
      </w:r>
      <w:r w:rsidR="009F274E" w:rsidRPr="002D4796">
        <w:t xml:space="preserve"> Quyết định số 980/QĐ-BGTVT của kiểm tra việc thi hành pháp luật liên quan đến hoạt động quản lý, công bố hoạt động, khai thác bến thủy nội địa, </w:t>
      </w:r>
      <w:r w:rsidR="00BA3B42" w:rsidRPr="002D4796">
        <w:t xml:space="preserve">Cục </w:t>
      </w:r>
      <w:r w:rsidR="00C54745" w:rsidRPr="002D4796">
        <w:t>ĐTNĐ</w:t>
      </w:r>
      <w:r w:rsidR="00560AB0" w:rsidRPr="002D4796">
        <w:t>VN thực hiện</w:t>
      </w:r>
      <w:r w:rsidR="00584A2C" w:rsidRPr="002D4796">
        <w:t xml:space="preserve"> </w:t>
      </w:r>
      <w:r w:rsidR="0080212C" w:rsidRPr="002D4796">
        <w:t>công tác</w:t>
      </w:r>
      <w:r w:rsidR="00713DD1" w:rsidRPr="002D4796">
        <w:t xml:space="preserve"> khảo sát,</w:t>
      </w:r>
      <w:r w:rsidR="0080212C" w:rsidRPr="002D4796">
        <w:t xml:space="preserve"> kiểm tra</w:t>
      </w:r>
      <w:r w:rsidR="00713DD1" w:rsidRPr="002D4796">
        <w:t xml:space="preserve"> điểm tại một số địa phương (tháng 10, 11 năm 2024) với khoảng trên 10 Sở và 20 UBND cấp huyện</w:t>
      </w:r>
      <w:r w:rsidRPr="002D4796">
        <w:t>;</w:t>
      </w:r>
    </w:p>
    <w:p w:rsidR="00B57B43" w:rsidRPr="002D4796" w:rsidRDefault="008A45EC" w:rsidP="002D4796">
      <w:pPr>
        <w:spacing w:before="60"/>
        <w:ind w:firstLine="720"/>
        <w:jc w:val="both"/>
      </w:pPr>
      <w:r w:rsidRPr="002D4796">
        <w:t>5.</w:t>
      </w:r>
      <w:r w:rsidR="00B0354C" w:rsidRPr="002D4796">
        <w:t xml:space="preserve"> Ngày 22/10/2024, Bộ </w:t>
      </w:r>
      <w:r w:rsidR="00A7306F">
        <w:t xml:space="preserve">GTVT </w:t>
      </w:r>
      <w:r w:rsidR="00B0354C" w:rsidRPr="002D4796">
        <w:t>có Tờ trình số 11482/TTr-BGTVT về đề nghị xây dựng Nghị định quy định chi tiết và hướng dẫn thi hành một số điều của Luật Giao thông đường thủy nội địa và Luật sửa đổi, bổ sung một số điều của Luật Giao thông đường thủy nội địa</w:t>
      </w:r>
      <w:r w:rsidRPr="002D4796">
        <w:t>;</w:t>
      </w:r>
      <w:r w:rsidR="00B0354C" w:rsidRPr="002D4796">
        <w:t xml:space="preserve"> </w:t>
      </w:r>
    </w:p>
    <w:p w:rsidR="00B57B43" w:rsidRPr="002D4796" w:rsidRDefault="008A45EC" w:rsidP="002D4796">
      <w:pPr>
        <w:spacing w:before="60"/>
        <w:ind w:firstLine="720"/>
        <w:jc w:val="both"/>
      </w:pPr>
      <w:r w:rsidRPr="002D4796">
        <w:t>6.</w:t>
      </w:r>
      <w:r w:rsidR="00B57B43" w:rsidRPr="002D4796">
        <w:t xml:space="preserve"> Ngày 02/12/2024, Văn phòng Chính phủ có văn bản số 8874/VPCP-CN. Theo đó, Phó Thủ tướng Chính phủ Trần Hồng Hà có ý kiến </w:t>
      </w:r>
      <w:r w:rsidR="00C23FCA" w:rsidRPr="002D4796">
        <w:t>thông qua đề nghị xây dựng Nghị định</w:t>
      </w:r>
      <w:r w:rsidRPr="002D4796">
        <w:t>;</w:t>
      </w:r>
    </w:p>
    <w:p w:rsidR="002E5EC3" w:rsidRPr="002D4796" w:rsidRDefault="008A45EC" w:rsidP="002D4796">
      <w:pPr>
        <w:spacing w:before="60"/>
        <w:ind w:firstLine="720"/>
        <w:jc w:val="both"/>
      </w:pPr>
      <w:r w:rsidRPr="002D4796">
        <w:t>7.</w:t>
      </w:r>
      <w:r w:rsidR="002E5EC3" w:rsidRPr="002D4796">
        <w:t xml:space="preserve"> Ngày 24/12/2024, </w:t>
      </w:r>
      <w:r w:rsidR="00FF445C" w:rsidRPr="002D4796">
        <w:t>Cục Đ</w:t>
      </w:r>
      <w:r w:rsidR="00C54745" w:rsidRPr="002D4796">
        <w:t>TNĐ</w:t>
      </w:r>
      <w:r w:rsidR="00FF445C" w:rsidRPr="002D4796">
        <w:t>V</w:t>
      </w:r>
      <w:r w:rsidR="00C23FCA" w:rsidRPr="002D4796">
        <w:t xml:space="preserve">N </w:t>
      </w:r>
      <w:r w:rsidR="00FF445C" w:rsidRPr="002D4796">
        <w:t xml:space="preserve">tổ chức Hội nghị </w:t>
      </w:r>
      <w:r w:rsidR="008F43BF" w:rsidRPr="002D4796">
        <w:t>tuyên truyền, phổ biến, truyền thông chính sách văn bản quy phạm pháp luật và tập huấn công tác bảo đảm trật tự an toàn giao thông đường thủy nội địa. Trong đó, tập trung</w:t>
      </w:r>
      <w:r w:rsidR="00480D8B" w:rsidRPr="002D4796">
        <w:t xml:space="preserve"> khoảng 50% thời lượng cho dự thảo</w:t>
      </w:r>
      <w:r w:rsidR="008F43BF" w:rsidRPr="002D4796">
        <w:t xml:space="preserve"> </w:t>
      </w:r>
      <w:r w:rsidR="00480D8B" w:rsidRPr="002D4796">
        <w:t>Nghị định quy định chi tiết và hướng dẫn thi hành một số điều của Luật Giao thông đường thủy nội địa và Luật sửa đổi, bổ sung một số điều của Luật Giao thông đường thủy nội địa</w:t>
      </w:r>
      <w:r w:rsidR="00296BB7" w:rsidRPr="002D4796">
        <w:t>;</w:t>
      </w:r>
    </w:p>
    <w:p w:rsidR="008A45EC" w:rsidRPr="002D4796" w:rsidRDefault="008A45EC" w:rsidP="002D4796">
      <w:pPr>
        <w:spacing w:before="60"/>
        <w:ind w:firstLine="720"/>
        <w:jc w:val="both"/>
        <w:rPr>
          <w:lang w:val="pl-PL"/>
        </w:rPr>
      </w:pPr>
      <w:r w:rsidRPr="002D4796">
        <w:t>8. Ngày 2</w:t>
      </w:r>
      <w:r w:rsidR="00EE2C93" w:rsidRPr="002D4796">
        <w:t>3</w:t>
      </w:r>
      <w:r w:rsidRPr="002D4796">
        <w:t>/</w:t>
      </w:r>
      <w:r w:rsidR="00EE2C93" w:rsidRPr="002D4796">
        <w:t>5</w:t>
      </w:r>
      <w:r w:rsidRPr="002D4796">
        <w:t>/202</w:t>
      </w:r>
      <w:r w:rsidR="00EE2C93" w:rsidRPr="002D4796">
        <w:t>5</w:t>
      </w:r>
      <w:r w:rsidRPr="002D4796">
        <w:t xml:space="preserve">, Bộ </w:t>
      </w:r>
      <w:r w:rsidR="00EE2C93" w:rsidRPr="002D4796">
        <w:t>Xây dựng</w:t>
      </w:r>
      <w:r w:rsidRPr="002D4796">
        <w:t xml:space="preserve"> đã có văn bản</w:t>
      </w:r>
      <w:r w:rsidRPr="002D4796">
        <w:rPr>
          <w:lang w:val="pl-PL"/>
        </w:rPr>
        <w:t xml:space="preserve"> số </w:t>
      </w:r>
      <w:r w:rsidR="00EE2C93" w:rsidRPr="002D4796">
        <w:rPr>
          <w:lang w:val="pl-PL"/>
        </w:rPr>
        <w:t>3948</w:t>
      </w:r>
      <w:r w:rsidRPr="002D4796">
        <w:rPr>
          <w:lang w:val="pl-PL"/>
        </w:rPr>
        <w:t>/B</w:t>
      </w:r>
      <w:r w:rsidR="00EE2C93" w:rsidRPr="002D4796">
        <w:rPr>
          <w:lang w:val="pl-PL"/>
        </w:rPr>
        <w:t>XD</w:t>
      </w:r>
      <w:r w:rsidRPr="002D4796">
        <w:rPr>
          <w:lang w:val="pl-PL"/>
        </w:rPr>
        <w:t xml:space="preserve">-KCHT gửi các Bộ, ngành, địa phương tham gia ý kiến đối với dự thảo Nghị định và đăng tải trên Cổng TTĐT Chính phủ để lấy ý kiến của tổ chức, cá nhân. Đến nay, </w:t>
      </w:r>
      <w:r w:rsidR="00EE2C93" w:rsidRPr="002D4796">
        <w:rPr>
          <w:lang w:val="pl-PL"/>
        </w:rPr>
        <w:t xml:space="preserve">Bộ Xây dựng </w:t>
      </w:r>
      <w:r w:rsidRPr="002D4796">
        <w:rPr>
          <w:lang w:val="pl-PL"/>
        </w:rPr>
        <w:t>đã nhận được tổng số</w:t>
      </w:r>
      <w:r w:rsidR="00EE2C93" w:rsidRPr="002D4796">
        <w:rPr>
          <w:lang w:val="pl-PL"/>
        </w:rPr>
        <w:t xml:space="preserve"> </w:t>
      </w:r>
      <w:r w:rsidR="008E5C6F" w:rsidRPr="002D4796">
        <w:rPr>
          <w:lang w:val="pl-PL"/>
        </w:rPr>
        <w:t xml:space="preserve">05 văn bản tham gia ý kiến của các cơ quan (gồm: Ủy ban MTTQ Việt Nam và 04 địa phương; Bộ XD không nhận được văn bản tham gia ý kiến tham gia của các Bộ, ngành). </w:t>
      </w:r>
      <w:r w:rsidRPr="002D4796">
        <w:rPr>
          <w:lang w:val="pl-PL"/>
        </w:rPr>
        <w:t xml:space="preserve">Trong đó </w:t>
      </w:r>
      <w:r w:rsidR="008E5C6F" w:rsidRPr="002D4796">
        <w:rPr>
          <w:lang w:val="pl-PL"/>
        </w:rPr>
        <w:t>01/05</w:t>
      </w:r>
      <w:r w:rsidRPr="002D4796">
        <w:rPr>
          <w:lang w:val="pl-PL"/>
        </w:rPr>
        <w:t xml:space="preserve"> văn bản có ý kiến thống nhất với dự thảo, </w:t>
      </w:r>
      <w:r w:rsidR="008E5C6F" w:rsidRPr="002D4796">
        <w:rPr>
          <w:lang w:val="pl-PL"/>
        </w:rPr>
        <w:t>04/05</w:t>
      </w:r>
      <w:r w:rsidRPr="002D4796">
        <w:rPr>
          <w:lang w:val="pl-PL"/>
        </w:rPr>
        <w:t xml:space="preserve"> văn bản có ý kiến đề nghị chỉnh sửa, bổ sung.</w:t>
      </w:r>
    </w:p>
    <w:p w:rsidR="0013002F" w:rsidRPr="002D4796" w:rsidRDefault="0013002F" w:rsidP="002D4796">
      <w:pPr>
        <w:keepNext/>
        <w:spacing w:before="60"/>
        <w:ind w:firstLine="720"/>
        <w:jc w:val="both"/>
        <w:rPr>
          <w:lang w:val="pl-PL"/>
        </w:rPr>
      </w:pPr>
      <w:r w:rsidRPr="002D4796">
        <w:rPr>
          <w:lang w:val="pl-PL"/>
        </w:rPr>
        <w:t xml:space="preserve">9. </w:t>
      </w:r>
      <w:r w:rsidR="008E5C6F" w:rsidRPr="002D4796">
        <w:rPr>
          <w:lang w:val="pl-PL"/>
        </w:rPr>
        <w:t>Vào c</w:t>
      </w:r>
      <w:r w:rsidRPr="002D4796">
        <w:rPr>
          <w:lang w:val="pl-PL"/>
        </w:rPr>
        <w:t xml:space="preserve">ác ngày 30/5/2025 và ngày </w:t>
      </w:r>
      <w:r w:rsidR="00F74A51" w:rsidRPr="002D4796">
        <w:rPr>
          <w:lang w:val="pl-PL"/>
        </w:rPr>
        <w:t>06/6/2025</w:t>
      </w:r>
      <w:r w:rsidRPr="002D4796">
        <w:rPr>
          <w:lang w:val="pl-PL"/>
        </w:rPr>
        <w:t>, Bộ Xây dựng đã tổ chức 02 Hội nghị thảo luận về dự thảo Nghị định. Tham gia Hội nghị có diện các Bộ, ngành, UBND các tỉnh, thành phố, hiệp hội,...</w:t>
      </w:r>
    </w:p>
    <w:p w:rsidR="008A45EC" w:rsidRPr="002D4796" w:rsidRDefault="0013002F" w:rsidP="002D4796">
      <w:pPr>
        <w:keepNext/>
        <w:spacing w:before="60"/>
        <w:ind w:firstLine="720"/>
        <w:jc w:val="both"/>
        <w:rPr>
          <w:lang w:val="pl-PL"/>
        </w:rPr>
      </w:pPr>
      <w:r w:rsidRPr="002D4796">
        <w:rPr>
          <w:lang w:val="pl-PL"/>
        </w:rPr>
        <w:t>10</w:t>
      </w:r>
      <w:r w:rsidR="008A45EC" w:rsidRPr="002D4796">
        <w:rPr>
          <w:lang w:val="pl-PL"/>
        </w:rPr>
        <w:t>. Trên cơ sở ý kiến tham gia của các</w:t>
      </w:r>
      <w:r w:rsidR="008E5C6F" w:rsidRPr="002D4796">
        <w:rPr>
          <w:lang w:val="pl-PL"/>
        </w:rPr>
        <w:t xml:space="preserve"> cơ quan</w:t>
      </w:r>
      <w:r w:rsidR="008A45EC" w:rsidRPr="002D4796">
        <w:rPr>
          <w:lang w:val="pl-PL"/>
        </w:rPr>
        <w:t xml:space="preserve">, Bộ </w:t>
      </w:r>
      <w:r w:rsidR="008E5C6F" w:rsidRPr="002D4796">
        <w:rPr>
          <w:lang w:val="pl-PL"/>
        </w:rPr>
        <w:t>XD</w:t>
      </w:r>
      <w:r w:rsidR="008A45EC" w:rsidRPr="002D4796">
        <w:rPr>
          <w:lang w:val="pl-PL"/>
        </w:rPr>
        <w:t xml:space="preserve"> đã tiếp thu, chỉnh sửa hoàn thiện hồ sơ dự thảo Nghị định và gửi Bộ Tư pháp thẩm định dự thảo Nghị định </w:t>
      </w:r>
      <w:r w:rsidR="00EE2C93" w:rsidRPr="002D4796">
        <w:rPr>
          <w:lang w:val="pl-PL"/>
        </w:rPr>
        <w:t xml:space="preserve">tại </w:t>
      </w:r>
      <w:r w:rsidR="008A45EC" w:rsidRPr="002D4796">
        <w:rPr>
          <w:lang w:val="pl-PL"/>
        </w:rPr>
        <w:t>văn bản số</w:t>
      </w:r>
      <w:r w:rsidR="00EE2C93" w:rsidRPr="002D4796">
        <w:rPr>
          <w:lang w:val="pl-PL"/>
        </w:rPr>
        <w:t xml:space="preserve"> ...</w:t>
      </w:r>
      <w:r w:rsidR="008A45EC" w:rsidRPr="002D4796">
        <w:rPr>
          <w:lang w:val="pl-PL"/>
        </w:rPr>
        <w:t xml:space="preserve">; </w:t>
      </w:r>
    </w:p>
    <w:p w:rsidR="00EE2C93" w:rsidRPr="002D4796" w:rsidRDefault="0013002F" w:rsidP="002D4796">
      <w:pPr>
        <w:keepNext/>
        <w:spacing w:before="60"/>
        <w:ind w:firstLine="720"/>
        <w:jc w:val="both"/>
        <w:rPr>
          <w:lang w:val="pl-PL"/>
        </w:rPr>
      </w:pPr>
      <w:r w:rsidRPr="002D4796">
        <w:rPr>
          <w:lang w:val="pl-PL"/>
        </w:rPr>
        <w:t>11</w:t>
      </w:r>
      <w:r w:rsidR="008A45EC" w:rsidRPr="002D4796">
        <w:rPr>
          <w:lang w:val="pl-PL"/>
        </w:rPr>
        <w:t xml:space="preserve">. Ngày </w:t>
      </w:r>
      <w:r w:rsidR="00EE2C93" w:rsidRPr="002D4796">
        <w:rPr>
          <w:lang w:val="pl-PL"/>
        </w:rPr>
        <w:t>....</w:t>
      </w:r>
      <w:r w:rsidR="008A45EC" w:rsidRPr="002D4796">
        <w:rPr>
          <w:lang w:val="pl-PL"/>
        </w:rPr>
        <w:t xml:space="preserve">, Hội đồng thẩm định đã họp thẩm định </w:t>
      </w:r>
      <w:r w:rsidR="00EE2C93" w:rsidRPr="002D4796">
        <w:rPr>
          <w:lang w:val="pl-PL"/>
        </w:rPr>
        <w:t>Dự thảo Nghị định và có Báo cáo thẩm định số ....</w:t>
      </w:r>
    </w:p>
    <w:p w:rsidR="008A45EC" w:rsidRPr="002D4796" w:rsidRDefault="008A45EC" w:rsidP="002D4796">
      <w:pPr>
        <w:keepNext/>
        <w:spacing w:before="60"/>
        <w:ind w:firstLine="720"/>
        <w:jc w:val="both"/>
        <w:rPr>
          <w:lang w:val="pl-PL"/>
        </w:rPr>
      </w:pPr>
      <w:r w:rsidRPr="002D4796">
        <w:rPr>
          <w:lang w:val="pl-PL"/>
        </w:rPr>
        <w:t>Quá trình xây dựng Dự thảo Nghị định đã tuân thủ đầy đủ các quy định về trình tự, thủ tục theo quy định; đồng thời tiến hành rà soát, đối chiếu nhằm tránh chồng chéo, trùng lặp, mâu thuẫn với các quy định của pháp luật hiện hành có liên quan.</w:t>
      </w:r>
    </w:p>
    <w:p w:rsidR="00EA4B9F" w:rsidRPr="002D4796" w:rsidRDefault="008A45EC" w:rsidP="002D4796">
      <w:pPr>
        <w:spacing w:before="60"/>
        <w:ind w:firstLine="720"/>
        <w:jc w:val="both"/>
        <w:rPr>
          <w:b/>
        </w:rPr>
      </w:pPr>
      <w:r w:rsidRPr="002D4796">
        <w:rPr>
          <w:b/>
        </w:rPr>
        <w:t xml:space="preserve">V. BỐ CỤC VÀ NỘI DUNG CƠ BẢN CỦA </w:t>
      </w:r>
      <w:r w:rsidR="009E033F" w:rsidRPr="002D4796">
        <w:rPr>
          <w:b/>
        </w:rPr>
        <w:t xml:space="preserve">DỰ THẢO </w:t>
      </w:r>
      <w:r w:rsidRPr="002D4796">
        <w:rPr>
          <w:b/>
        </w:rPr>
        <w:t>NGHỊ ĐỊNH</w:t>
      </w:r>
    </w:p>
    <w:p w:rsidR="006C060A" w:rsidRPr="002D4796" w:rsidRDefault="006C060A" w:rsidP="002D4796">
      <w:pPr>
        <w:spacing w:before="60"/>
        <w:ind w:firstLine="720"/>
        <w:jc w:val="both"/>
        <w:rPr>
          <w:b/>
        </w:rPr>
      </w:pPr>
      <w:r w:rsidRPr="002D4796">
        <w:rPr>
          <w:b/>
        </w:rPr>
        <w:t xml:space="preserve">1. </w:t>
      </w:r>
      <w:r w:rsidR="00F54BB5" w:rsidRPr="002D4796">
        <w:rPr>
          <w:b/>
        </w:rPr>
        <w:t xml:space="preserve">Bố cục </w:t>
      </w:r>
    </w:p>
    <w:p w:rsidR="00F54BB5" w:rsidRPr="002D4796" w:rsidRDefault="008A3BA3" w:rsidP="002D4796">
      <w:pPr>
        <w:spacing w:before="60"/>
        <w:ind w:firstLine="720"/>
        <w:jc w:val="both"/>
      </w:pPr>
      <w:r w:rsidRPr="002D4796">
        <w:lastRenderedPageBreak/>
        <w:t>Dự thảo Nghị định, gồm 0</w:t>
      </w:r>
      <w:r w:rsidR="00244C56" w:rsidRPr="002D4796">
        <w:t>9</w:t>
      </w:r>
      <w:r w:rsidRPr="002D4796">
        <w:t xml:space="preserve"> Chương, </w:t>
      </w:r>
      <w:r w:rsidR="00BD75E8" w:rsidRPr="002D4796">
        <w:t>74</w:t>
      </w:r>
      <w:r w:rsidRPr="002D4796">
        <w:t xml:space="preserve"> Điều, 0</w:t>
      </w:r>
      <w:r w:rsidR="00BD75E8" w:rsidRPr="002D4796">
        <w:t>1</w:t>
      </w:r>
      <w:r w:rsidR="00680A13" w:rsidRPr="002D4796">
        <w:t xml:space="preserve"> Phụ lục</w:t>
      </w:r>
      <w:r w:rsidR="003940BB" w:rsidRPr="002D4796">
        <w:t>, cụ thể như sau:</w:t>
      </w:r>
    </w:p>
    <w:p w:rsidR="003940BB" w:rsidRPr="002D4796" w:rsidRDefault="003940BB" w:rsidP="002D4796">
      <w:pPr>
        <w:spacing w:before="60"/>
        <w:ind w:firstLine="720"/>
        <w:jc w:val="both"/>
      </w:pPr>
      <w:r w:rsidRPr="002D4796">
        <w:t xml:space="preserve">Chương I - </w:t>
      </w:r>
      <w:r w:rsidR="00F005B8" w:rsidRPr="002D4796">
        <w:t>Quy định chung</w:t>
      </w:r>
      <w:r w:rsidR="00676838" w:rsidRPr="002D4796">
        <w:t>, gồm 03 Điều (từ Điều 1 đến Điều 3);</w:t>
      </w:r>
    </w:p>
    <w:p w:rsidR="003940BB" w:rsidRPr="002D4796" w:rsidRDefault="003940BB" w:rsidP="002D4796">
      <w:pPr>
        <w:spacing w:before="60"/>
        <w:ind w:firstLine="720"/>
        <w:jc w:val="both"/>
      </w:pPr>
      <w:r w:rsidRPr="002D4796">
        <w:t xml:space="preserve">Chương II - </w:t>
      </w:r>
      <w:r w:rsidR="00F005B8" w:rsidRPr="002D4796">
        <w:t>Quản lý kết cấu hạ tầng đường thủy nội địa</w:t>
      </w:r>
    </w:p>
    <w:p w:rsidR="003940BB" w:rsidRPr="002D4796" w:rsidRDefault="003940BB" w:rsidP="002D4796">
      <w:pPr>
        <w:spacing w:before="60"/>
        <w:ind w:firstLine="720"/>
        <w:jc w:val="both"/>
      </w:pPr>
      <w:r w:rsidRPr="002D4796">
        <w:t xml:space="preserve">Mục 1. </w:t>
      </w:r>
      <w:r w:rsidR="00F005B8" w:rsidRPr="002D4796">
        <w:t>Quy định chung về quản lý kết cấu hạ tầng đường thủy nội địa</w:t>
      </w:r>
      <w:r w:rsidR="00676838" w:rsidRPr="002D4796">
        <w:t>, gồm 0</w:t>
      </w:r>
      <w:r w:rsidR="00BD75E8" w:rsidRPr="002D4796">
        <w:t>3</w:t>
      </w:r>
      <w:r w:rsidR="00676838" w:rsidRPr="002D4796">
        <w:t xml:space="preserve"> Điều (từ Điều 4 đến Điều </w:t>
      </w:r>
      <w:r w:rsidR="00BD75E8" w:rsidRPr="002D4796">
        <w:t>6</w:t>
      </w:r>
      <w:r w:rsidR="00676838" w:rsidRPr="002D4796">
        <w:t>);</w:t>
      </w:r>
    </w:p>
    <w:p w:rsidR="003940BB" w:rsidRPr="002D4796" w:rsidRDefault="003940BB" w:rsidP="002D4796">
      <w:pPr>
        <w:spacing w:before="60"/>
        <w:ind w:firstLine="720"/>
        <w:jc w:val="both"/>
      </w:pPr>
      <w:r w:rsidRPr="002D4796">
        <w:t xml:space="preserve">Mục 2. </w:t>
      </w:r>
      <w:r w:rsidR="00F005B8" w:rsidRPr="002D4796">
        <w:t>Quản lý luồng đường thủy nội địa</w:t>
      </w:r>
      <w:r w:rsidR="00676838" w:rsidRPr="002D4796">
        <w:t>, gồm 0</w:t>
      </w:r>
      <w:r w:rsidR="00BD75E8" w:rsidRPr="002D4796">
        <w:t>5</w:t>
      </w:r>
      <w:r w:rsidR="00676838" w:rsidRPr="002D4796">
        <w:t xml:space="preserve"> Điều (từ Điều </w:t>
      </w:r>
      <w:r w:rsidR="00BD75E8" w:rsidRPr="002D4796">
        <w:t>7</w:t>
      </w:r>
      <w:r w:rsidR="00676838" w:rsidRPr="002D4796">
        <w:t xml:space="preserve"> đến Điều 1</w:t>
      </w:r>
      <w:r w:rsidR="00BD75E8" w:rsidRPr="002D4796">
        <w:t>1</w:t>
      </w:r>
      <w:r w:rsidR="00676838" w:rsidRPr="002D4796">
        <w:t>);</w:t>
      </w:r>
    </w:p>
    <w:p w:rsidR="003940BB" w:rsidRPr="002D4796" w:rsidRDefault="003940BB" w:rsidP="002D4796">
      <w:pPr>
        <w:spacing w:before="60"/>
        <w:ind w:firstLine="720"/>
        <w:jc w:val="both"/>
      </w:pPr>
      <w:r w:rsidRPr="002D4796">
        <w:t xml:space="preserve">Mục 3. </w:t>
      </w:r>
      <w:r w:rsidR="00F005B8" w:rsidRPr="002D4796">
        <w:t>Quản lý đầu tư xây dựng và hoạt động của cảng, bến thủy nội địa, khu neo đậu</w:t>
      </w:r>
      <w:r w:rsidR="00676838" w:rsidRPr="002D4796">
        <w:t xml:space="preserve">, gồm </w:t>
      </w:r>
      <w:r w:rsidR="00BD75E8" w:rsidRPr="002D4796">
        <w:t>07</w:t>
      </w:r>
      <w:r w:rsidR="00676838" w:rsidRPr="002D4796">
        <w:t xml:space="preserve"> Điều (từ Điều 1</w:t>
      </w:r>
      <w:r w:rsidR="00BD75E8" w:rsidRPr="002D4796">
        <w:t>2</w:t>
      </w:r>
      <w:r w:rsidR="00676838" w:rsidRPr="002D4796">
        <w:t xml:space="preserve"> đến Điều </w:t>
      </w:r>
      <w:r w:rsidR="00BD75E8" w:rsidRPr="002D4796">
        <w:t>18</w:t>
      </w:r>
      <w:r w:rsidR="00676838" w:rsidRPr="002D4796">
        <w:t>);</w:t>
      </w:r>
    </w:p>
    <w:p w:rsidR="003940BB" w:rsidRPr="002D4796" w:rsidRDefault="003940BB" w:rsidP="002D4796">
      <w:pPr>
        <w:spacing w:before="60"/>
        <w:ind w:firstLine="720"/>
        <w:jc w:val="both"/>
      </w:pPr>
      <w:r w:rsidRPr="002D4796">
        <w:t xml:space="preserve">Mục 4. </w:t>
      </w:r>
      <w:r w:rsidR="00F005B8" w:rsidRPr="002D4796">
        <w:t>Thiết lập, quản lý báo hiệu đường thủy nội địa</w:t>
      </w:r>
      <w:r w:rsidR="00676838" w:rsidRPr="002D4796">
        <w:t xml:space="preserve">, gồm </w:t>
      </w:r>
      <w:r w:rsidR="00F501EE" w:rsidRPr="002D4796">
        <w:t>0</w:t>
      </w:r>
      <w:r w:rsidR="00BD75E8" w:rsidRPr="002D4796">
        <w:t>2</w:t>
      </w:r>
      <w:r w:rsidR="00676838" w:rsidRPr="002D4796">
        <w:t xml:space="preserve"> Điều (từ Điều </w:t>
      </w:r>
      <w:r w:rsidR="00BD75E8" w:rsidRPr="002D4796">
        <w:t>19</w:t>
      </w:r>
      <w:r w:rsidR="00676838" w:rsidRPr="002D4796">
        <w:t xml:space="preserve"> đến Điều </w:t>
      </w:r>
      <w:r w:rsidR="00BD75E8" w:rsidRPr="002D4796">
        <w:t>20</w:t>
      </w:r>
      <w:r w:rsidR="00676838" w:rsidRPr="002D4796">
        <w:t>);</w:t>
      </w:r>
    </w:p>
    <w:p w:rsidR="003940BB" w:rsidRPr="002D4796" w:rsidRDefault="003940BB" w:rsidP="002D4796">
      <w:pPr>
        <w:spacing w:before="60"/>
        <w:ind w:firstLine="720"/>
        <w:jc w:val="both"/>
      </w:pPr>
      <w:r w:rsidRPr="002D4796">
        <w:t xml:space="preserve">Mục 5. </w:t>
      </w:r>
      <w:r w:rsidR="00F005B8" w:rsidRPr="002D4796">
        <w:t>Công trình tạm</w:t>
      </w:r>
      <w:r w:rsidR="00676838" w:rsidRPr="002D4796">
        <w:t>, gồm 0</w:t>
      </w:r>
      <w:r w:rsidR="00F501EE" w:rsidRPr="002D4796">
        <w:t>2</w:t>
      </w:r>
      <w:r w:rsidR="00676838" w:rsidRPr="002D4796">
        <w:t xml:space="preserve"> Điều (từ Điều </w:t>
      </w:r>
      <w:r w:rsidR="00BD75E8" w:rsidRPr="002D4796">
        <w:t>21</w:t>
      </w:r>
      <w:r w:rsidR="00676838" w:rsidRPr="002D4796">
        <w:t xml:space="preserve"> đến Điều </w:t>
      </w:r>
      <w:r w:rsidR="00BD75E8" w:rsidRPr="002D4796">
        <w:t>22</w:t>
      </w:r>
      <w:r w:rsidR="00676838" w:rsidRPr="002D4796">
        <w:t>);</w:t>
      </w:r>
    </w:p>
    <w:p w:rsidR="003940BB" w:rsidRPr="002D4796" w:rsidRDefault="003940BB" w:rsidP="002D4796">
      <w:pPr>
        <w:spacing w:before="60"/>
        <w:ind w:firstLine="720"/>
        <w:jc w:val="both"/>
      </w:pPr>
      <w:r w:rsidRPr="002D4796">
        <w:t xml:space="preserve">Mục 6. </w:t>
      </w:r>
      <w:r w:rsidR="00F005B8" w:rsidRPr="002D4796">
        <w:t>Bảo vệ công trình thuộc kết cấu hạ tầng đường thủy nội địa</w:t>
      </w:r>
      <w:r w:rsidR="00676838" w:rsidRPr="002D4796">
        <w:t>, gồm 0</w:t>
      </w:r>
      <w:r w:rsidR="00F501EE" w:rsidRPr="002D4796">
        <w:t>3</w:t>
      </w:r>
      <w:r w:rsidR="00676838" w:rsidRPr="002D4796">
        <w:t xml:space="preserve"> Điều (từ Điều </w:t>
      </w:r>
      <w:r w:rsidR="00BD75E8" w:rsidRPr="002D4796">
        <w:t>23</w:t>
      </w:r>
      <w:r w:rsidR="00676838" w:rsidRPr="002D4796">
        <w:t xml:space="preserve"> đến Điều </w:t>
      </w:r>
      <w:r w:rsidR="00BD75E8" w:rsidRPr="002D4796">
        <w:t>25</w:t>
      </w:r>
      <w:r w:rsidR="00676838" w:rsidRPr="002D4796">
        <w:t>);</w:t>
      </w:r>
    </w:p>
    <w:p w:rsidR="003940BB" w:rsidRPr="002D4796" w:rsidRDefault="003940BB" w:rsidP="002D4796">
      <w:pPr>
        <w:spacing w:before="60"/>
        <w:ind w:firstLine="720"/>
        <w:jc w:val="both"/>
      </w:pPr>
      <w:r w:rsidRPr="002D4796">
        <w:t xml:space="preserve">Chương III - </w:t>
      </w:r>
      <w:r w:rsidR="00F005B8" w:rsidRPr="002D4796">
        <w:t>Quản lý đầu tư xây dựng công trình không thuộc kết cấu hạ tầng đường thủy nội địa và hoạt động liên quan đến đường thủy nội địa</w:t>
      </w:r>
      <w:r w:rsidR="00676838" w:rsidRPr="002D4796">
        <w:t>, gồm 0</w:t>
      </w:r>
      <w:r w:rsidR="00BD75E8" w:rsidRPr="002D4796">
        <w:t>4</w:t>
      </w:r>
      <w:r w:rsidR="00676838" w:rsidRPr="002D4796">
        <w:t xml:space="preserve"> Điều (từ Điều </w:t>
      </w:r>
      <w:r w:rsidR="00BD75E8" w:rsidRPr="002D4796">
        <w:t>26</w:t>
      </w:r>
      <w:r w:rsidR="00676838" w:rsidRPr="002D4796">
        <w:t xml:space="preserve"> đến Điều </w:t>
      </w:r>
      <w:r w:rsidR="00BD75E8" w:rsidRPr="002D4796">
        <w:t>29</w:t>
      </w:r>
      <w:r w:rsidR="00676838" w:rsidRPr="002D4796">
        <w:t>);</w:t>
      </w:r>
    </w:p>
    <w:p w:rsidR="003940BB" w:rsidRPr="002D4796" w:rsidRDefault="003940BB" w:rsidP="002D4796">
      <w:pPr>
        <w:spacing w:before="60"/>
        <w:ind w:firstLine="720"/>
        <w:jc w:val="both"/>
      </w:pPr>
      <w:r w:rsidRPr="002D4796">
        <w:t xml:space="preserve">Chương IV - </w:t>
      </w:r>
      <w:r w:rsidR="00BD75E8" w:rsidRPr="002D4796">
        <w:t>C</w:t>
      </w:r>
      <w:r w:rsidR="00F005B8" w:rsidRPr="002D4796">
        <w:t>ơ sở đóng mới, sửa chữa, hoán cải, phục hồi phương tiện và vận tải hàng hóa siêu trường, siêu trọng</w:t>
      </w:r>
      <w:r w:rsidR="00676838" w:rsidRPr="002D4796">
        <w:t xml:space="preserve">, gồm 02 Điều (từ Điều </w:t>
      </w:r>
      <w:r w:rsidR="00BD75E8" w:rsidRPr="002D4796">
        <w:t>30</w:t>
      </w:r>
      <w:r w:rsidR="00676838" w:rsidRPr="002D4796">
        <w:t xml:space="preserve"> đến Điều </w:t>
      </w:r>
      <w:r w:rsidR="00BD75E8" w:rsidRPr="002D4796">
        <w:t>31</w:t>
      </w:r>
      <w:r w:rsidR="00676838" w:rsidRPr="002D4796">
        <w:t>);</w:t>
      </w:r>
    </w:p>
    <w:p w:rsidR="003940BB" w:rsidRPr="002D4796" w:rsidRDefault="003940BB" w:rsidP="002D4796">
      <w:pPr>
        <w:spacing w:before="60"/>
        <w:ind w:firstLine="720"/>
        <w:jc w:val="both"/>
      </w:pPr>
      <w:r w:rsidRPr="002D4796">
        <w:t xml:space="preserve">Chương V - </w:t>
      </w:r>
      <w:r w:rsidR="00F005B8" w:rsidRPr="002D4796">
        <w:t>Bảo đảm an toàn, an ninh, bảo vệ môi trường trong hoạt động đường thủy nội địa</w:t>
      </w:r>
    </w:p>
    <w:p w:rsidR="003940BB" w:rsidRPr="002D4796" w:rsidRDefault="003940BB" w:rsidP="002D4796">
      <w:pPr>
        <w:spacing w:before="60"/>
        <w:ind w:firstLine="720"/>
        <w:jc w:val="both"/>
      </w:pPr>
      <w:r w:rsidRPr="002D4796">
        <w:t xml:space="preserve">Mục 1. </w:t>
      </w:r>
      <w:r w:rsidR="00F005B8" w:rsidRPr="002D4796">
        <w:t>Bảo đảm an toàn trong hoạt động đường thủy nội địa</w:t>
      </w:r>
      <w:r w:rsidR="00676838" w:rsidRPr="002D4796">
        <w:t>, gồm 0</w:t>
      </w:r>
      <w:r w:rsidR="00C66A70" w:rsidRPr="002D4796">
        <w:t>4</w:t>
      </w:r>
      <w:r w:rsidR="00676838" w:rsidRPr="002D4796">
        <w:t xml:space="preserve"> Điều (từ Điều </w:t>
      </w:r>
      <w:r w:rsidR="00C66A70" w:rsidRPr="002D4796">
        <w:t>32</w:t>
      </w:r>
      <w:r w:rsidR="00676838" w:rsidRPr="002D4796">
        <w:t xml:space="preserve"> đến Điều </w:t>
      </w:r>
      <w:r w:rsidR="00C66A70" w:rsidRPr="002D4796">
        <w:t>35</w:t>
      </w:r>
      <w:r w:rsidR="00676838" w:rsidRPr="002D4796">
        <w:t>);</w:t>
      </w:r>
    </w:p>
    <w:p w:rsidR="003940BB" w:rsidRPr="002D4796" w:rsidRDefault="003940BB" w:rsidP="002D4796">
      <w:pPr>
        <w:spacing w:before="60"/>
        <w:ind w:firstLine="720"/>
        <w:jc w:val="both"/>
      </w:pPr>
      <w:r w:rsidRPr="002D4796">
        <w:t xml:space="preserve">Mục 2. </w:t>
      </w:r>
      <w:r w:rsidR="00F005B8" w:rsidRPr="002D4796">
        <w:t>Bảo đảm an ninh tại cảng thủy nội địa tiếp nhận phương tiện thủy nước ngoài và hoa tiêu đường thủy nội địa</w:t>
      </w:r>
      <w:r w:rsidR="00676838" w:rsidRPr="002D4796">
        <w:t xml:space="preserve">, gồm 04 Điều (từ Điều </w:t>
      </w:r>
      <w:r w:rsidR="00C66A70" w:rsidRPr="002D4796">
        <w:t>36</w:t>
      </w:r>
      <w:r w:rsidR="00676838" w:rsidRPr="002D4796">
        <w:t xml:space="preserve"> đến Điều </w:t>
      </w:r>
      <w:r w:rsidR="00C66A70" w:rsidRPr="002D4796">
        <w:t>39</w:t>
      </w:r>
      <w:r w:rsidR="00676838" w:rsidRPr="002D4796">
        <w:t>);</w:t>
      </w:r>
    </w:p>
    <w:p w:rsidR="003940BB" w:rsidRPr="002D4796" w:rsidRDefault="003940BB" w:rsidP="002D4796">
      <w:pPr>
        <w:spacing w:before="60"/>
        <w:ind w:firstLine="720"/>
        <w:jc w:val="both"/>
      </w:pPr>
      <w:r w:rsidRPr="002D4796">
        <w:t>Mục 3</w:t>
      </w:r>
      <w:r w:rsidR="00C643CB" w:rsidRPr="002D4796">
        <w:t>. Bảo vệ môi trường trong hoạt động đường thủy nội địa</w:t>
      </w:r>
      <w:r w:rsidR="00676838" w:rsidRPr="002D4796">
        <w:t xml:space="preserve">, gồm 04 Điều (từ Điều </w:t>
      </w:r>
      <w:r w:rsidR="00C66A70" w:rsidRPr="002D4796">
        <w:t>40</w:t>
      </w:r>
      <w:r w:rsidR="00676838" w:rsidRPr="002D4796">
        <w:t xml:space="preserve"> đến Điều </w:t>
      </w:r>
      <w:r w:rsidR="00C66A70" w:rsidRPr="002D4796">
        <w:t>43</w:t>
      </w:r>
      <w:r w:rsidR="00676838" w:rsidRPr="002D4796">
        <w:t>);</w:t>
      </w:r>
    </w:p>
    <w:p w:rsidR="00F501EE" w:rsidRPr="002D4796" w:rsidRDefault="003940BB" w:rsidP="002D4796">
      <w:pPr>
        <w:spacing w:before="60"/>
        <w:ind w:firstLine="720"/>
        <w:jc w:val="both"/>
      </w:pPr>
      <w:r w:rsidRPr="002D4796">
        <w:t xml:space="preserve">Chương VI - </w:t>
      </w:r>
      <w:r w:rsidR="00F005B8" w:rsidRPr="002D4796">
        <w:t>Quản lý hoạt động cho phương tiện vào, rời cảng, bến thủy nội địa, khu neo đậu</w:t>
      </w:r>
    </w:p>
    <w:p w:rsidR="003940BB" w:rsidRPr="002D4796" w:rsidRDefault="00676838" w:rsidP="002D4796">
      <w:pPr>
        <w:spacing w:before="60"/>
        <w:ind w:firstLine="720"/>
        <w:jc w:val="both"/>
      </w:pPr>
      <w:r w:rsidRPr="002D4796">
        <w:t xml:space="preserve"> </w:t>
      </w:r>
      <w:r w:rsidR="00FE6B2B" w:rsidRPr="002D4796">
        <w:t xml:space="preserve">Mục 1. </w:t>
      </w:r>
      <w:r w:rsidR="00F005B8" w:rsidRPr="002D4796">
        <w:t xml:space="preserve">Quy định chung về thủ tục cho phương tiện vào, rời cảng, bến thủy nội địa, khu neo đậu, gồm 10 điều (từ điều </w:t>
      </w:r>
      <w:r w:rsidR="00C66A70" w:rsidRPr="002D4796">
        <w:t>44</w:t>
      </w:r>
      <w:r w:rsidR="00F005B8" w:rsidRPr="002D4796">
        <w:t xml:space="preserve"> đến điều </w:t>
      </w:r>
      <w:r w:rsidR="00C66A70" w:rsidRPr="002D4796">
        <w:t>53</w:t>
      </w:r>
      <w:r w:rsidR="00F005B8" w:rsidRPr="002D4796">
        <w:t>);</w:t>
      </w:r>
    </w:p>
    <w:p w:rsidR="00FE6B2B" w:rsidRPr="002D4796" w:rsidRDefault="00FE6B2B" w:rsidP="002D4796">
      <w:pPr>
        <w:spacing w:before="60"/>
        <w:ind w:firstLine="720"/>
        <w:jc w:val="both"/>
      </w:pPr>
      <w:r w:rsidRPr="002D4796">
        <w:t xml:space="preserve">Mục 2. </w:t>
      </w:r>
      <w:r w:rsidR="00F005B8" w:rsidRPr="002D4796">
        <w:t>Thủ tục cho phương tiện vận tải thủy qua biên giới việt nam - campuchia vào, rời cảng thủy nội địa</w:t>
      </w:r>
      <w:r w:rsidRPr="002D4796">
        <w:t xml:space="preserve">, gồm 03 Điều (từ Điều </w:t>
      </w:r>
      <w:r w:rsidR="00314523" w:rsidRPr="002D4796">
        <w:t>54</w:t>
      </w:r>
      <w:r w:rsidRPr="002D4796">
        <w:t xml:space="preserve"> đến Điều </w:t>
      </w:r>
      <w:r w:rsidR="00314523" w:rsidRPr="002D4796">
        <w:t>56</w:t>
      </w:r>
      <w:r w:rsidRPr="002D4796">
        <w:t>);</w:t>
      </w:r>
    </w:p>
    <w:p w:rsidR="00FE6B2B" w:rsidRPr="002D4796" w:rsidRDefault="003940BB" w:rsidP="002D4796">
      <w:pPr>
        <w:spacing w:before="60"/>
        <w:ind w:firstLine="720"/>
        <w:jc w:val="both"/>
      </w:pPr>
      <w:r w:rsidRPr="002D4796">
        <w:t xml:space="preserve">Chương VII - </w:t>
      </w:r>
      <w:r w:rsidR="00F005B8" w:rsidRPr="002D4796">
        <w:t>Cơ sở dữ liệu đường thủy nội địa</w:t>
      </w:r>
    </w:p>
    <w:p w:rsidR="003940BB" w:rsidRPr="002D4796" w:rsidRDefault="00FE6B2B" w:rsidP="002D4796">
      <w:pPr>
        <w:spacing w:before="60"/>
        <w:ind w:firstLine="720"/>
        <w:jc w:val="both"/>
      </w:pPr>
      <w:r w:rsidRPr="002D4796">
        <w:t xml:space="preserve">Mục 1. </w:t>
      </w:r>
      <w:r w:rsidR="00F005B8" w:rsidRPr="002D4796">
        <w:t xml:space="preserve">Quy định chung, </w:t>
      </w:r>
      <w:r w:rsidR="00676838" w:rsidRPr="002D4796">
        <w:t>gồm 0</w:t>
      </w:r>
      <w:r w:rsidRPr="002D4796">
        <w:t>2</w:t>
      </w:r>
      <w:r w:rsidR="00676838" w:rsidRPr="002D4796">
        <w:t xml:space="preserve"> Điều (từ Điều </w:t>
      </w:r>
      <w:r w:rsidR="00314523" w:rsidRPr="002D4796">
        <w:t>57</w:t>
      </w:r>
      <w:r w:rsidR="00676838" w:rsidRPr="002D4796">
        <w:t xml:space="preserve"> đến Điều </w:t>
      </w:r>
      <w:r w:rsidR="00314523" w:rsidRPr="002D4796">
        <w:t>58</w:t>
      </w:r>
      <w:r w:rsidR="00676838" w:rsidRPr="002D4796">
        <w:t>);</w:t>
      </w:r>
    </w:p>
    <w:p w:rsidR="00FE6B2B" w:rsidRPr="002D4796" w:rsidRDefault="00FE6B2B" w:rsidP="002D4796">
      <w:pPr>
        <w:spacing w:before="60"/>
        <w:ind w:firstLine="720"/>
        <w:jc w:val="both"/>
      </w:pPr>
      <w:r w:rsidRPr="002D4796">
        <w:t xml:space="preserve">Mục 2. </w:t>
      </w:r>
      <w:r w:rsidR="00F005B8" w:rsidRPr="002D4796">
        <w:t>Xây dựng, cập nhật, khai thác, sử dụng cơ sở dữ liệu đường thuỷ nội địa</w:t>
      </w:r>
      <w:r w:rsidRPr="002D4796">
        <w:t xml:space="preserve">, gồm 06 Điều (từ Điều </w:t>
      </w:r>
      <w:r w:rsidR="00314523" w:rsidRPr="002D4796">
        <w:t>59</w:t>
      </w:r>
      <w:r w:rsidRPr="002D4796">
        <w:t xml:space="preserve"> đến Điều </w:t>
      </w:r>
      <w:r w:rsidR="00314523" w:rsidRPr="002D4796">
        <w:t>64</w:t>
      </w:r>
      <w:r w:rsidRPr="002D4796">
        <w:t>);</w:t>
      </w:r>
    </w:p>
    <w:p w:rsidR="00FE6B2B" w:rsidRPr="002D4796" w:rsidRDefault="003940BB" w:rsidP="002D4796">
      <w:pPr>
        <w:spacing w:before="60"/>
        <w:ind w:firstLine="720"/>
        <w:jc w:val="both"/>
      </w:pPr>
      <w:r w:rsidRPr="002D4796">
        <w:t>Chương VIII</w:t>
      </w:r>
      <w:r w:rsidR="00FE6B2B" w:rsidRPr="002D4796">
        <w:t xml:space="preserve"> - </w:t>
      </w:r>
      <w:r w:rsidR="00F005B8" w:rsidRPr="002D4796">
        <w:t xml:space="preserve">Trách nhiệm tổ chức quản lý hoạt động đường thủy nội địa </w:t>
      </w:r>
      <w:r w:rsidR="00FE6B2B" w:rsidRPr="002D4796">
        <w:t xml:space="preserve">gồm 07 Điều (từ Điều </w:t>
      </w:r>
      <w:r w:rsidR="00314523" w:rsidRPr="002D4796">
        <w:t>65</w:t>
      </w:r>
      <w:r w:rsidR="00FE6B2B" w:rsidRPr="002D4796">
        <w:t xml:space="preserve"> đến Điều </w:t>
      </w:r>
      <w:r w:rsidR="00314523" w:rsidRPr="002D4796">
        <w:t>71</w:t>
      </w:r>
      <w:r w:rsidR="00FE6B2B" w:rsidRPr="002D4796">
        <w:t>)</w:t>
      </w:r>
    </w:p>
    <w:p w:rsidR="003940BB" w:rsidRPr="002D4796" w:rsidRDefault="00FE6B2B" w:rsidP="002D4796">
      <w:pPr>
        <w:spacing w:before="60"/>
        <w:ind w:firstLine="720"/>
        <w:jc w:val="both"/>
      </w:pPr>
      <w:r w:rsidRPr="002D4796">
        <w:lastRenderedPageBreak/>
        <w:t>Chương IX</w:t>
      </w:r>
      <w:r w:rsidR="003940BB" w:rsidRPr="002D4796">
        <w:t xml:space="preserve"> - </w:t>
      </w:r>
      <w:r w:rsidR="00F005B8" w:rsidRPr="002D4796">
        <w:t>Điều khoản thi hành</w:t>
      </w:r>
      <w:r w:rsidR="00676838" w:rsidRPr="002D4796">
        <w:t xml:space="preserve">, gồm 03 Điều (từ Điều </w:t>
      </w:r>
      <w:r w:rsidR="00314523" w:rsidRPr="002D4796">
        <w:t>72</w:t>
      </w:r>
      <w:r w:rsidR="00676838" w:rsidRPr="002D4796">
        <w:t xml:space="preserve"> đến Điều </w:t>
      </w:r>
      <w:r w:rsidR="00314523" w:rsidRPr="002D4796">
        <w:t>74</w:t>
      </w:r>
      <w:r w:rsidR="00676838" w:rsidRPr="002D4796">
        <w:t>);</w:t>
      </w:r>
    </w:p>
    <w:p w:rsidR="00C21E5E" w:rsidRDefault="00C21E5E" w:rsidP="002D4796">
      <w:pPr>
        <w:spacing w:before="60"/>
        <w:ind w:firstLine="720"/>
        <w:jc w:val="both"/>
        <w:rPr>
          <w:b/>
        </w:rPr>
      </w:pPr>
    </w:p>
    <w:p w:rsidR="009E033F" w:rsidRPr="002D4796" w:rsidRDefault="00CA071E" w:rsidP="002D4796">
      <w:pPr>
        <w:spacing w:before="60"/>
        <w:ind w:firstLine="720"/>
        <w:jc w:val="both"/>
        <w:rPr>
          <w:b/>
        </w:rPr>
      </w:pPr>
      <w:r w:rsidRPr="002D4796">
        <w:rPr>
          <w:b/>
        </w:rPr>
        <w:t xml:space="preserve">2. </w:t>
      </w:r>
      <w:r w:rsidR="009E033F" w:rsidRPr="002D4796">
        <w:rPr>
          <w:b/>
        </w:rPr>
        <w:t xml:space="preserve">Những nội dung cơ bản </w:t>
      </w:r>
    </w:p>
    <w:p w:rsidR="00036686" w:rsidRPr="002D4796" w:rsidRDefault="00835677" w:rsidP="002D4796">
      <w:pPr>
        <w:spacing w:before="60"/>
        <w:ind w:firstLine="720"/>
        <w:jc w:val="both"/>
      </w:pPr>
      <w:r w:rsidRPr="002D4796">
        <w:t xml:space="preserve">- Quản lý kết cấu hạ tầng đường thủy nội địa, gồm: trách nhiệm quản lý, bảo trì, khai thác kết cấu hạ tầng đường thủy nội địa; Quản lý vận hành, bảo trì kết cấu hạ tầng đường thủy nội địa; Phân loại luồng đường thủy nội địa; Quản lý luồng đường thủy nội địa; đầu tư xây dựng và hoạt động cảng, bến thủy nội địa, khu neo đậu; Thiết lập và duy trì báo hiệu đường thủy nội địa; </w:t>
      </w:r>
      <w:r w:rsidR="00036686" w:rsidRPr="002D4796">
        <w:t>b</w:t>
      </w:r>
      <w:r w:rsidRPr="002D4796">
        <w:t xml:space="preserve">ảo vệ công trình thuộc kết cấu hạ tầng đường thủy nội địa; </w:t>
      </w:r>
    </w:p>
    <w:p w:rsidR="00036686" w:rsidRPr="002D4796" w:rsidRDefault="00835677" w:rsidP="002D4796">
      <w:pPr>
        <w:spacing w:before="60"/>
        <w:ind w:firstLine="720"/>
        <w:jc w:val="both"/>
      </w:pPr>
      <w:r w:rsidRPr="002D4796">
        <w:t>- Quản lý đầu tư xây dựng công trình không thuộc kết cấu hạ tầng đường thủy nội địa và hoạt động li</w:t>
      </w:r>
      <w:r w:rsidR="00036686" w:rsidRPr="002D4796">
        <w:t>ên quan đến đường thủy nội địa;</w:t>
      </w:r>
    </w:p>
    <w:p w:rsidR="00036686" w:rsidRPr="002D4796" w:rsidRDefault="00835677" w:rsidP="002D4796">
      <w:pPr>
        <w:spacing w:before="60"/>
        <w:ind w:firstLine="720"/>
        <w:jc w:val="both"/>
      </w:pPr>
      <w:r w:rsidRPr="002D4796">
        <w:t xml:space="preserve">- Bảo đảm an toàn trong hoạt động đường thủy nội địa: Bảo đảm an toàn trong các trường hợp hạn chế giao thông; Kiểm tra an toàn phương tiện thủy nội địa; Bảo đảm an ninh tại cảng thủy nội địa tiếp nhận phương tiện thủy nước ngoài; Hoa tiêu đường thủy nội địa; Bảo vệ môi trường </w:t>
      </w:r>
    </w:p>
    <w:p w:rsidR="00036686" w:rsidRPr="002D4796" w:rsidRDefault="00835677" w:rsidP="002D4796">
      <w:pPr>
        <w:spacing w:before="60"/>
        <w:ind w:firstLine="720"/>
        <w:jc w:val="both"/>
      </w:pPr>
      <w:r w:rsidRPr="002D4796">
        <w:t>- Quản lý hoạt động cho phương tiện vào, rời cảng, bến thủy nội địa, khu neo đậu</w:t>
      </w:r>
      <w:r w:rsidR="00036686" w:rsidRPr="002D4796">
        <w:t>;</w:t>
      </w:r>
    </w:p>
    <w:p w:rsidR="00036686" w:rsidRPr="002D4796" w:rsidRDefault="00036686" w:rsidP="002D4796">
      <w:pPr>
        <w:spacing w:before="60"/>
        <w:ind w:firstLine="720"/>
        <w:jc w:val="both"/>
      </w:pPr>
      <w:r w:rsidRPr="002D4796">
        <w:t>-</w:t>
      </w:r>
      <w:r w:rsidR="00835677" w:rsidRPr="002D4796">
        <w:t xml:space="preserve"> Cơ sở dữ liệu đường thủy nội địa: </w:t>
      </w:r>
    </w:p>
    <w:p w:rsidR="00835677" w:rsidRPr="002D4796" w:rsidRDefault="00835677" w:rsidP="002D4796">
      <w:pPr>
        <w:spacing w:before="60"/>
        <w:ind w:firstLine="720"/>
        <w:jc w:val="both"/>
      </w:pPr>
      <w:r w:rsidRPr="002D4796">
        <w:t>- Trách nhiệm tổ chức quản lý hoạt động đường thủy nội địa;</w:t>
      </w:r>
    </w:p>
    <w:p w:rsidR="000D7C15" w:rsidRPr="002D4796" w:rsidRDefault="0068019D" w:rsidP="002D4796">
      <w:pPr>
        <w:spacing w:before="60"/>
        <w:ind w:firstLine="720"/>
        <w:jc w:val="both"/>
        <w:rPr>
          <w:b/>
        </w:rPr>
      </w:pPr>
      <w:r w:rsidRPr="002D4796">
        <w:rPr>
          <w:b/>
        </w:rPr>
        <w:t>3</w:t>
      </w:r>
      <w:r w:rsidR="000D7C15" w:rsidRPr="002D4796">
        <w:rPr>
          <w:b/>
        </w:rPr>
        <w:t>. Những nội dung chính được sửa đổi, bổ sung</w:t>
      </w:r>
    </w:p>
    <w:p w:rsidR="000D7C15" w:rsidRPr="002D4796" w:rsidRDefault="000D7C15" w:rsidP="002D4796">
      <w:pPr>
        <w:widowControl w:val="0"/>
        <w:spacing w:before="60"/>
        <w:ind w:firstLine="720"/>
        <w:jc w:val="both"/>
        <w:rPr>
          <w:color w:val="000000" w:themeColor="text1"/>
        </w:rPr>
      </w:pPr>
      <w:r w:rsidRPr="002D4796">
        <w:rPr>
          <w:color w:val="000000" w:themeColor="text1"/>
        </w:rPr>
        <w:t>- Phạm vi điều chỉnh: Dự thảo Nghị định bổ sung điều chỉnh đối với: (1) Điều kiện hoạt động của cơ sở đóng mới, hoán cải, sửa chữa phục hồi phương tiện; (2) Phương án bảo đảm an toàn khi vận tải hàng hóa siêu trường, hàng hóa siêu trọng; trách nhiệm quản lý nhà nước trong hoạt động đường thủy nội địa.</w:t>
      </w:r>
    </w:p>
    <w:p w:rsidR="000D7C15" w:rsidRPr="002D4796" w:rsidRDefault="000D7C15" w:rsidP="002D4796">
      <w:pPr>
        <w:widowControl w:val="0"/>
        <w:spacing w:before="60"/>
        <w:ind w:firstLine="720"/>
        <w:jc w:val="both"/>
        <w:rPr>
          <w:color w:val="000000" w:themeColor="text1"/>
        </w:rPr>
      </w:pPr>
      <w:r w:rsidRPr="002D4796">
        <w:rPr>
          <w:color w:val="000000" w:themeColor="text1"/>
        </w:rPr>
        <w:t>- Về thủ tục hành chính (TTHC): rà soát cắt giảm thành phần hồ sơ, thời gian thực hiện; đơn giản hóa về trình tự, thủ tục thực hiện TTHC;</w:t>
      </w:r>
    </w:p>
    <w:p w:rsidR="000D7C15" w:rsidRPr="002D4796" w:rsidRDefault="000D7C15" w:rsidP="002D4796">
      <w:pPr>
        <w:pStyle w:val="NormalWeb"/>
        <w:spacing w:before="60" w:beforeAutospacing="0" w:after="0" w:afterAutospacing="0"/>
        <w:ind w:firstLine="567"/>
        <w:jc w:val="both"/>
        <w:rPr>
          <w:color w:val="000000" w:themeColor="text1"/>
          <w:sz w:val="28"/>
        </w:rPr>
      </w:pPr>
      <w:r w:rsidRPr="002D4796">
        <w:rPr>
          <w:color w:val="000000" w:themeColor="text1"/>
          <w:sz w:val="28"/>
          <w:szCs w:val="28"/>
        </w:rPr>
        <w:t>- Cập nhật vào dự thảo Nghị định: các quy định tại Nghị định sửa đổi, bổ sung Nghị định số 08/2021/NĐ-CP, gồm: Nghị định số 54/2022/NĐ-CP ngày 22/8/2022, Nghị định số 06/2024/NĐ-CP ngày 25/01/2024; và cập nhật một số quy định tại Nghị định số 24/2015/NĐ-CP ngày 27/02/2015, Nghị định số 128/2018/NĐ-CP ngày 24/9</w:t>
      </w:r>
      <w:r w:rsidRPr="002D4796">
        <w:rPr>
          <w:color w:val="000000" w:themeColor="text1"/>
          <w:sz w:val="28"/>
        </w:rPr>
        <w:t>/2018;</w:t>
      </w:r>
    </w:p>
    <w:p w:rsidR="000D7C15" w:rsidRPr="002D4796" w:rsidRDefault="000D7C15" w:rsidP="002D4796">
      <w:pPr>
        <w:pStyle w:val="NormalWeb"/>
        <w:spacing w:before="60" w:beforeAutospacing="0" w:after="0" w:afterAutospacing="0"/>
        <w:ind w:firstLine="567"/>
        <w:jc w:val="both"/>
        <w:rPr>
          <w:color w:val="000000" w:themeColor="text1"/>
          <w:sz w:val="28"/>
        </w:rPr>
      </w:pPr>
      <w:r w:rsidRPr="002D4796">
        <w:rPr>
          <w:color w:val="000000" w:themeColor="text1"/>
          <w:sz w:val="28"/>
        </w:rPr>
        <w:t>- Điều chỉnh thẩm quyền, nhiệm vụ của UBND cấp huyện quy định tại Nghị định 08/2021/NĐ-CP về UBND cấp xã do liên quan đến sắp xếp, tổ chức lại đơn vị hành chính các cấp và xây dựng mô hình tổ chức chính quyền địa phương 2 cấp</w:t>
      </w:r>
    </w:p>
    <w:p w:rsidR="000D7C15" w:rsidRPr="002D4796" w:rsidRDefault="000D7C15" w:rsidP="002D4796">
      <w:pPr>
        <w:pStyle w:val="NormalWeb"/>
        <w:spacing w:before="60" w:beforeAutospacing="0" w:after="0" w:afterAutospacing="0"/>
        <w:ind w:firstLine="567"/>
        <w:jc w:val="both"/>
        <w:rPr>
          <w:color w:val="000000" w:themeColor="text1"/>
          <w:sz w:val="28"/>
        </w:rPr>
      </w:pPr>
      <w:r w:rsidRPr="002D4796">
        <w:rPr>
          <w:color w:val="000000" w:themeColor="text1"/>
          <w:sz w:val="28"/>
        </w:rPr>
        <w:t>- Sửa đổi, bổ sung giải thích từ ngữ đối với bến thủy nội địa là công trình độc lập có một cầu bến, tiếp nhận được phương tiện thủy nội địa Việt Nam có sức chở tối đa đến 750 tấn trọng tải hoặc phương tiện vận tải hành khách có sức chở tối đa đến 50 khách.</w:t>
      </w:r>
    </w:p>
    <w:p w:rsidR="002500F8" w:rsidRPr="002D4796" w:rsidRDefault="000D7C15" w:rsidP="002D4796">
      <w:pPr>
        <w:spacing w:before="60"/>
        <w:ind w:firstLine="720"/>
        <w:jc w:val="both"/>
      </w:pPr>
      <w:r w:rsidRPr="002D4796">
        <w:lastRenderedPageBreak/>
        <w:t>- Sửa đổi, bổ sung quy định về điều kiện tiêu chí lu</w:t>
      </w:r>
      <w:r w:rsidR="002500F8" w:rsidRPr="002D4796">
        <w:t>ồng quốc gia, luồng địa phương và thực hiện phân cấp địa phương quản lý các tuyến đường thủy nội địa quốc gia đang quản lý (chuyển luồng quốc gia thành luồng địa phương);</w:t>
      </w:r>
    </w:p>
    <w:p w:rsidR="000D7C15" w:rsidRPr="002D4796" w:rsidRDefault="000D7C15" w:rsidP="002D4796">
      <w:pPr>
        <w:spacing w:before="60"/>
        <w:ind w:firstLine="720"/>
        <w:jc w:val="both"/>
      </w:pPr>
      <w:r w:rsidRPr="002D4796">
        <w:t>- Sửa đổi, bổ sung và chuyển thẩm quyền thực hiện một số TTHC từ Bộ Xây dựng về Cục HHĐTVN</w:t>
      </w:r>
    </w:p>
    <w:p w:rsidR="000D7C15" w:rsidRPr="002D4796" w:rsidRDefault="000D7C15" w:rsidP="002D4796">
      <w:pPr>
        <w:spacing w:before="60"/>
        <w:ind w:firstLine="720"/>
        <w:jc w:val="both"/>
      </w:pPr>
      <w:r w:rsidRPr="002D4796">
        <w:t>- Bổ sung quy định chuyển đổi bến thủy nội địa thành cảng thủy nội địa;</w:t>
      </w:r>
    </w:p>
    <w:p w:rsidR="000D7C15" w:rsidRPr="002D4796" w:rsidRDefault="000D7C15" w:rsidP="002D4796">
      <w:pPr>
        <w:spacing w:before="60"/>
        <w:ind w:firstLine="720"/>
        <w:jc w:val="both"/>
      </w:pPr>
      <w:r w:rsidRPr="002D4796">
        <w:t>- Bổ sung các quy định thiết lập kết cấu kết cấu hạ tầng đường thủy nội địa tạm thời;</w:t>
      </w:r>
    </w:p>
    <w:p w:rsidR="002500F8" w:rsidRPr="002D4796" w:rsidRDefault="000D7C15" w:rsidP="002D4796">
      <w:pPr>
        <w:spacing w:before="60"/>
        <w:ind w:firstLine="720"/>
        <w:jc w:val="both"/>
        <w:rPr>
          <w:b/>
          <w:lang w:val="de-DE"/>
        </w:rPr>
      </w:pPr>
      <w:r w:rsidRPr="002D4796">
        <w:t>- Chuyển các quy định về điều kiện kinh doanh cơ sở đóng mới, sửa chữa, hoán cải, phục hồi phương tiện và phương án vận tải hàng hóa siêu trường, siêu trọng quy định tại Nghị định số 24/2015/NĐ-CP và Nghị định số 128/2018/NĐ-CP để quy định tại Nghị định; và bãi bỏ Nghị định số 24/2015/NĐ-CP;</w:t>
      </w:r>
      <w:r w:rsidR="002500F8" w:rsidRPr="002D4796">
        <w:t xml:space="preserve"> </w:t>
      </w:r>
      <w:r w:rsidR="0068019D" w:rsidRPr="002D4796">
        <w:t xml:space="preserve">bãi bỏ, đơn giản hóa </w:t>
      </w:r>
      <w:r w:rsidR="002500F8" w:rsidRPr="002D4796">
        <w:t>điều kiện kinh doanh đối với cơ sở đóng mới, sửa chữa, hoán cải, phục hồi phương tiện;</w:t>
      </w:r>
    </w:p>
    <w:p w:rsidR="002500F8" w:rsidRPr="002D4796" w:rsidRDefault="000D7C15" w:rsidP="002D4796">
      <w:pPr>
        <w:spacing w:before="60"/>
        <w:ind w:firstLine="720"/>
        <w:jc w:val="both"/>
      </w:pPr>
      <w:r w:rsidRPr="002D4796">
        <w:t xml:space="preserve">- </w:t>
      </w:r>
      <w:r w:rsidR="002500F8" w:rsidRPr="002D4796">
        <w:t>Bãi bỏ thủ tục hành chính cấp phép phương tiện thủy nội địa vào, rời cảng biển, cảng, bến thủy nội địa, khu neo đậu (trừ cáccác phương tiện: mang cấp VR-SB; phương tiện thủy xuất cảnh, nhập cảnh, quá cảnh - việc cấp phép vào, rời cảng biển, cảng, bến thủy nội địa, khu neo đậu của các loại phương tiện này đang được điều chỉnh theo quy định đối với phương tiện nhập cảnh, xuất cảnh, quá cảnh theo quy định pháp luật hàng hải đối với tàu biển);</w:t>
      </w:r>
    </w:p>
    <w:p w:rsidR="000D7C15" w:rsidRPr="002D4796" w:rsidRDefault="000D7C15" w:rsidP="002D4796">
      <w:pPr>
        <w:spacing w:before="60"/>
        <w:ind w:firstLine="720"/>
        <w:jc w:val="both"/>
      </w:pPr>
      <w:r w:rsidRPr="002D4796">
        <w:t xml:space="preserve">- Bổ sung </w:t>
      </w:r>
      <w:r w:rsidR="002500F8" w:rsidRPr="002D4796">
        <w:t xml:space="preserve">các </w:t>
      </w:r>
      <w:r w:rsidRPr="002D4796">
        <w:t>quy định về cơ sở dữ liệu đường thủy nội địa;</w:t>
      </w:r>
    </w:p>
    <w:p w:rsidR="00C8160E" w:rsidRPr="002D4796" w:rsidRDefault="0022231E" w:rsidP="002D4796">
      <w:pPr>
        <w:spacing w:before="60"/>
        <w:ind w:firstLine="720"/>
        <w:jc w:val="both"/>
        <w:rPr>
          <w:rFonts w:eastAsia="SimSun"/>
          <w:b/>
          <w:lang w:eastAsia="zh-CN"/>
        </w:rPr>
      </w:pPr>
      <w:r w:rsidRPr="002D4796">
        <w:rPr>
          <w:rFonts w:eastAsia="SimSun"/>
          <w:b/>
          <w:lang w:eastAsia="zh-CN"/>
        </w:rPr>
        <w:t>VI. DỰ KIẾN NGUỒN LỰC VÀ ĐẢM BẢO NGUỒN KINH PHÍ CHO VIỆC THI HÀNH NGHỊ ĐỊNH</w:t>
      </w:r>
    </w:p>
    <w:p w:rsidR="00A073AA" w:rsidRPr="002D4796" w:rsidRDefault="001008F6" w:rsidP="002D4796">
      <w:pPr>
        <w:spacing w:before="60"/>
        <w:ind w:firstLine="720"/>
        <w:jc w:val="both"/>
        <w:rPr>
          <w:rFonts w:eastAsia="SimSun"/>
          <w:b/>
          <w:lang w:eastAsia="zh-CN"/>
        </w:rPr>
      </w:pPr>
      <w:r w:rsidRPr="002D4796">
        <w:rPr>
          <w:rFonts w:eastAsia="SimSun"/>
          <w:b/>
          <w:lang w:eastAsia="zh-CN"/>
        </w:rPr>
        <w:t>1.</w:t>
      </w:r>
      <w:r w:rsidR="001D0B2E" w:rsidRPr="002D4796">
        <w:rPr>
          <w:rFonts w:eastAsia="SimSun"/>
          <w:b/>
          <w:lang w:eastAsia="zh-CN"/>
        </w:rPr>
        <w:t xml:space="preserve"> </w:t>
      </w:r>
      <w:r w:rsidR="00A073AA" w:rsidRPr="002D4796">
        <w:rPr>
          <w:rFonts w:eastAsia="SimSun"/>
          <w:b/>
          <w:lang w:eastAsia="zh-CN"/>
        </w:rPr>
        <w:t>Dự kiến nguồn lực</w:t>
      </w:r>
    </w:p>
    <w:p w:rsidR="00C8160E" w:rsidRPr="002D4796" w:rsidRDefault="00A073AA" w:rsidP="002D4796">
      <w:pPr>
        <w:spacing w:before="60"/>
        <w:ind w:firstLine="720"/>
        <w:jc w:val="both"/>
        <w:rPr>
          <w:rFonts w:eastAsia="SimSun"/>
          <w:lang w:eastAsia="zh-CN"/>
        </w:rPr>
      </w:pPr>
      <w:r w:rsidRPr="002D4796">
        <w:rPr>
          <w:rFonts w:eastAsia="SimSun"/>
          <w:lang w:eastAsia="zh-CN"/>
        </w:rPr>
        <w:t xml:space="preserve">- </w:t>
      </w:r>
      <w:r w:rsidR="001D0B2E" w:rsidRPr="002D4796">
        <w:rPr>
          <w:rFonts w:eastAsia="SimSun"/>
          <w:lang w:eastAsia="zh-CN"/>
        </w:rPr>
        <w:t xml:space="preserve">Nghị định quy định đảm bảo phù hợp với chức năng, nhiệm vụ quyền hạn và cơ cấu tổ chức của </w:t>
      </w:r>
      <w:r w:rsidR="005526DF" w:rsidRPr="002D4796">
        <w:rPr>
          <w:rFonts w:eastAsia="SimSun"/>
          <w:lang w:eastAsia="zh-CN"/>
        </w:rPr>
        <w:t>Bộ Xây dựng</w:t>
      </w:r>
      <w:r w:rsidR="001D0B2E" w:rsidRPr="002D4796">
        <w:rPr>
          <w:rFonts w:eastAsia="SimSun"/>
          <w:lang w:eastAsia="zh-CN"/>
        </w:rPr>
        <w:t xml:space="preserve">, Ủy ban nhân dân cấp tỉnh, </w:t>
      </w:r>
      <w:r w:rsidR="005526DF" w:rsidRPr="002D4796">
        <w:rPr>
          <w:rFonts w:eastAsia="SimSun"/>
          <w:lang w:eastAsia="zh-CN"/>
        </w:rPr>
        <w:t>Cục Hàng hải và Đường thủy Việt Nam</w:t>
      </w:r>
      <w:r w:rsidR="001D0B2E" w:rsidRPr="002D4796">
        <w:rPr>
          <w:rFonts w:eastAsia="SimSun"/>
          <w:lang w:eastAsia="zh-CN"/>
        </w:rPr>
        <w:t xml:space="preserve">, </w:t>
      </w:r>
      <w:r w:rsidR="00DB0987" w:rsidRPr="002D4796">
        <w:rPr>
          <w:rFonts w:eastAsia="SimSun"/>
          <w:lang w:eastAsia="zh-CN"/>
        </w:rPr>
        <w:t xml:space="preserve">Ủy Ban nhân dân cấp xã, </w:t>
      </w:r>
      <w:r w:rsidR="001D0B2E" w:rsidRPr="002D4796">
        <w:rPr>
          <w:rFonts w:eastAsia="SimSun"/>
          <w:lang w:eastAsia="zh-CN"/>
        </w:rPr>
        <w:t xml:space="preserve">các cơ quan, tổ chức có liên quan đến hoạt động </w:t>
      </w:r>
      <w:r w:rsidR="00C8160E" w:rsidRPr="002D4796">
        <w:rPr>
          <w:rFonts w:eastAsia="SimSun"/>
          <w:lang w:eastAsia="zh-CN"/>
        </w:rPr>
        <w:t>giao thông</w:t>
      </w:r>
      <w:r w:rsidR="001D0B2E" w:rsidRPr="002D4796">
        <w:rPr>
          <w:rFonts w:eastAsia="SimSun"/>
          <w:lang w:eastAsia="zh-CN"/>
        </w:rPr>
        <w:t xml:space="preserve"> đường thủy nội địa để quá trình triển khai, thi hành Nghị định đảm bảo tính khả thi, hiệu lực của pháp luật.</w:t>
      </w:r>
    </w:p>
    <w:p w:rsidR="00E131C5" w:rsidRPr="002D4796" w:rsidRDefault="006A59E2" w:rsidP="002D4796">
      <w:pPr>
        <w:spacing w:before="60"/>
        <w:ind w:firstLine="720"/>
        <w:jc w:val="both"/>
        <w:rPr>
          <w:rFonts w:eastAsia="SimSun"/>
          <w:bCs/>
          <w:lang w:eastAsia="zh-CN"/>
        </w:rPr>
      </w:pPr>
      <w:r w:rsidRPr="002D4796">
        <w:rPr>
          <w:rFonts w:eastAsia="SimSun"/>
          <w:bCs/>
          <w:lang w:eastAsia="zh-CN"/>
        </w:rPr>
        <w:t>-</w:t>
      </w:r>
      <w:r w:rsidR="001D0B2E" w:rsidRPr="002D4796">
        <w:rPr>
          <w:rFonts w:eastAsia="SimSun"/>
          <w:bCs/>
          <w:lang w:eastAsia="zh-CN"/>
        </w:rPr>
        <w:t xml:space="preserve"> </w:t>
      </w:r>
      <w:r w:rsidR="00E131C5" w:rsidRPr="002D4796">
        <w:rPr>
          <w:rFonts w:eastAsia="SimSun"/>
          <w:bCs/>
          <w:lang w:eastAsia="zh-CN"/>
        </w:rPr>
        <w:t>Cơ quan có thẩm quyền giải quyết các thủ tục hành chính có trách nhiệm bảo đảm đầy đủ các điều kiện về con người, cơ sở vật chất để thực hiện giải quyết thủ tục hành chính nhằm tạo điều kiện thuận lợi, tiết kiệm chi phí cho người dân và doanh nghiệp khi thực hiện các thủ tục hành chính, bảo đảm mục tiêu quản lý nhà nước trong lĩnh vực đường thủy nội địa;</w:t>
      </w:r>
    </w:p>
    <w:p w:rsidR="00E131C5" w:rsidRPr="002D4796" w:rsidRDefault="00E131C5" w:rsidP="002D4796">
      <w:pPr>
        <w:spacing w:before="60"/>
        <w:ind w:firstLine="720"/>
        <w:jc w:val="both"/>
        <w:rPr>
          <w:rFonts w:eastAsia="SimSun"/>
          <w:bCs/>
          <w:lang w:eastAsia="zh-CN"/>
        </w:rPr>
      </w:pPr>
      <w:r w:rsidRPr="002D4796">
        <w:rPr>
          <w:rFonts w:eastAsia="SimSun"/>
          <w:bCs/>
          <w:lang w:eastAsia="zh-CN"/>
        </w:rPr>
        <w:t>- Các nội dung sửa đổi, bổ sung đã có nghiên cứu, đánh giá về tính khả thi, hiệu quả và bảo đảm không phát sinh thêm bộ máy, tổ chức của cơ quan, đơn vị.</w:t>
      </w:r>
    </w:p>
    <w:p w:rsidR="00E131C5" w:rsidRPr="002D4796" w:rsidRDefault="00E131C5" w:rsidP="002D4796">
      <w:pPr>
        <w:spacing w:before="60"/>
        <w:ind w:firstLine="720"/>
        <w:jc w:val="both"/>
        <w:rPr>
          <w:rFonts w:eastAsia="SimSun"/>
          <w:b/>
          <w:bCs/>
          <w:lang w:eastAsia="zh-CN"/>
        </w:rPr>
      </w:pPr>
      <w:r w:rsidRPr="002D4796">
        <w:rPr>
          <w:rFonts w:eastAsia="SimSun"/>
          <w:b/>
          <w:bCs/>
          <w:lang w:eastAsia="zh-CN"/>
        </w:rPr>
        <w:t>2. Về bảo đảm nguồn kinh phí</w:t>
      </w:r>
    </w:p>
    <w:p w:rsidR="00E131C5" w:rsidRPr="002D4796" w:rsidRDefault="00E131C5" w:rsidP="002D4796">
      <w:pPr>
        <w:spacing w:before="60"/>
        <w:ind w:firstLine="720"/>
        <w:jc w:val="both"/>
        <w:rPr>
          <w:rFonts w:eastAsia="SimSun"/>
          <w:bCs/>
          <w:lang w:eastAsia="zh-CN"/>
        </w:rPr>
      </w:pPr>
      <w:r w:rsidRPr="002D4796">
        <w:rPr>
          <w:rFonts w:eastAsia="SimSun"/>
          <w:bCs/>
          <w:lang w:eastAsia="zh-CN"/>
        </w:rPr>
        <w:t xml:space="preserve">- Kinh phí thực thi Nghị định do ngân sách nhà nước cấp theo quy định của Luật Ngân sách nhà nước và các văn bản quy định chi tiết, hướng dẫn thi hành. Việc sử dụng kinh phí bảo đảm cho công tác thi hành Nghị định phải đúng </w:t>
      </w:r>
      <w:r w:rsidRPr="002D4796">
        <w:rPr>
          <w:rFonts w:eastAsia="SimSun"/>
          <w:bCs/>
          <w:lang w:eastAsia="zh-CN"/>
        </w:rPr>
        <w:lastRenderedPageBreak/>
        <w:t>mục đích, nội dung, chế độ và định mức chi theo quy định của pháp luật về các chế độ chi tiêu tài chính.</w:t>
      </w:r>
    </w:p>
    <w:p w:rsidR="00B47332" w:rsidRPr="002D4796" w:rsidRDefault="00E131C5" w:rsidP="002D4796">
      <w:pPr>
        <w:spacing w:before="60"/>
        <w:ind w:firstLine="720"/>
        <w:jc w:val="both"/>
        <w:rPr>
          <w:rFonts w:eastAsia="SimSun"/>
          <w:bCs/>
          <w:lang w:eastAsia="zh-CN"/>
        </w:rPr>
      </w:pPr>
      <w:r w:rsidRPr="002D4796">
        <w:rPr>
          <w:rFonts w:eastAsia="SimSun"/>
          <w:bCs/>
          <w:lang w:eastAsia="zh-CN"/>
        </w:rPr>
        <w:t>- Các cơ quan, đơn vị được đề xuất điều chỉnh thẩm quyền thực hiện nhiệm vụ tại dự thảo Nghị định có đầy đủ nguồn lực (nhân lực, tài chính) và các điều kiện khác để thi hành Nghị định.</w:t>
      </w:r>
    </w:p>
    <w:p w:rsidR="001D0B2E" w:rsidRPr="002D4796" w:rsidRDefault="001D0B2E" w:rsidP="002D4796">
      <w:pPr>
        <w:spacing w:before="60"/>
        <w:ind w:firstLine="567"/>
        <w:jc w:val="both"/>
        <w:rPr>
          <w:rFonts w:eastAsia="SimSun"/>
          <w:bCs/>
          <w:lang w:val="pt-BR" w:eastAsia="zh-CN"/>
        </w:rPr>
      </w:pPr>
      <w:r w:rsidRPr="002D4796">
        <w:rPr>
          <w:rFonts w:eastAsia="SimSun"/>
          <w:lang w:val="nl-NL" w:eastAsia="zh-CN"/>
        </w:rPr>
        <w:t xml:space="preserve">Trên đây là </w:t>
      </w:r>
      <w:r w:rsidR="00495F21" w:rsidRPr="002D4796">
        <w:rPr>
          <w:rFonts w:eastAsia="SimSun"/>
          <w:lang w:val="nl-NL" w:eastAsia="zh-CN"/>
        </w:rPr>
        <w:t>Tờ trình về</w:t>
      </w:r>
      <w:r w:rsidRPr="002D4796">
        <w:rPr>
          <w:rFonts w:eastAsia="SimSun"/>
          <w:lang w:val="nl-NL" w:eastAsia="zh-CN"/>
        </w:rPr>
        <w:t xml:space="preserve"> </w:t>
      </w:r>
      <w:r w:rsidR="00260B52" w:rsidRPr="002D4796">
        <w:rPr>
          <w:rFonts w:eastAsia="SimSun"/>
          <w:lang w:val="vi-VN" w:eastAsia="zh-CN"/>
        </w:rPr>
        <w:t>Nghị định quy định chi tiết và hướng dẫn thi hành Luật Giao thông đường thủy nội địa, Luật sửa đổi, bổ sung một số điều của Luật Giao thông đường thủy nội địa</w:t>
      </w:r>
      <w:r w:rsidRPr="002D4796">
        <w:rPr>
          <w:rFonts w:eastAsia="SimSun"/>
          <w:shd w:val="clear" w:color="auto" w:fill="FFFFFF"/>
          <w:lang w:val="nl-NL" w:eastAsia="zh-CN"/>
        </w:rPr>
        <w:t xml:space="preserve">, </w:t>
      </w:r>
      <w:r w:rsidRPr="002D4796">
        <w:rPr>
          <w:rFonts w:eastAsia="SimSun"/>
          <w:lang w:val="pt-BR" w:eastAsia="zh-CN"/>
        </w:rPr>
        <w:t xml:space="preserve">Bộ </w:t>
      </w:r>
      <w:r w:rsidR="00921C2D" w:rsidRPr="002D4796">
        <w:rPr>
          <w:rFonts w:eastAsia="SimSun"/>
          <w:lang w:val="pt-BR" w:eastAsia="zh-CN"/>
        </w:rPr>
        <w:t>Xây dựng</w:t>
      </w:r>
      <w:r w:rsidRPr="002D4796">
        <w:rPr>
          <w:rFonts w:eastAsia="SimSun"/>
          <w:lang w:val="pt-BR" w:eastAsia="zh-CN"/>
        </w:rPr>
        <w:t xml:space="preserve"> kính trình </w:t>
      </w:r>
      <w:r w:rsidR="0013158C" w:rsidRPr="002D4796">
        <w:rPr>
          <w:rFonts w:eastAsia="SimSun"/>
          <w:bCs/>
          <w:lang w:val="pt-BR" w:eastAsia="zh-CN"/>
        </w:rPr>
        <w:t>Chính phủ</w:t>
      </w:r>
      <w:r w:rsidRPr="002D4796">
        <w:rPr>
          <w:rFonts w:eastAsia="SimSun"/>
          <w:bCs/>
          <w:lang w:val="pt-BR" w:eastAsia="zh-CN"/>
        </w:rPr>
        <w:t xml:space="preserve"> xem xét, </w:t>
      </w:r>
      <w:r w:rsidRPr="002D4796">
        <w:rPr>
          <w:rFonts w:eastAsia="SimSun"/>
          <w:bCs/>
          <w:lang w:eastAsia="zh-CN"/>
        </w:rPr>
        <w:t>quyết định</w:t>
      </w:r>
      <w:r w:rsidRPr="002D4796">
        <w:rPr>
          <w:rFonts w:eastAsia="SimSun"/>
          <w:bCs/>
          <w:lang w:val="pt-BR" w:eastAsia="zh-CN"/>
        </w:rPr>
        <w:t>./.</w:t>
      </w:r>
    </w:p>
    <w:p w:rsidR="0077706E" w:rsidRPr="002D4796" w:rsidRDefault="001D0B2E" w:rsidP="002D4796">
      <w:pPr>
        <w:spacing w:before="60"/>
        <w:ind w:firstLine="567"/>
        <w:jc w:val="both"/>
        <w:rPr>
          <w:rFonts w:eastAsia="SimSun"/>
          <w:bCs/>
          <w:i/>
          <w:lang w:eastAsia="zh-CN"/>
        </w:rPr>
      </w:pPr>
      <w:r w:rsidRPr="002D4796">
        <w:rPr>
          <w:rFonts w:eastAsia="SimSun"/>
          <w:bCs/>
          <w:i/>
          <w:lang w:eastAsia="zh-CN"/>
        </w:rPr>
        <w:t xml:space="preserve">Bộ </w:t>
      </w:r>
      <w:r w:rsidR="00921C2D" w:rsidRPr="002D4796">
        <w:rPr>
          <w:rFonts w:eastAsia="SimSun"/>
          <w:bCs/>
          <w:i/>
          <w:lang w:eastAsia="zh-CN"/>
        </w:rPr>
        <w:t xml:space="preserve">Xây </w:t>
      </w:r>
      <w:r w:rsidR="00DC1813" w:rsidRPr="002D4796">
        <w:rPr>
          <w:rFonts w:eastAsia="SimSun"/>
          <w:bCs/>
          <w:i/>
          <w:lang w:eastAsia="zh-CN"/>
        </w:rPr>
        <w:t>d</w:t>
      </w:r>
      <w:r w:rsidR="00921C2D" w:rsidRPr="002D4796">
        <w:rPr>
          <w:rFonts w:eastAsia="SimSun"/>
          <w:bCs/>
          <w:i/>
          <w:lang w:eastAsia="zh-CN"/>
        </w:rPr>
        <w:t>ựng</w:t>
      </w:r>
      <w:r w:rsidR="00F96B3E" w:rsidRPr="002D4796">
        <w:rPr>
          <w:rFonts w:eastAsia="SimSun"/>
          <w:bCs/>
          <w:i/>
          <w:lang w:eastAsia="zh-CN"/>
        </w:rPr>
        <w:t xml:space="preserve"> xin trình kèm theo:</w:t>
      </w:r>
    </w:p>
    <w:p w:rsidR="0077706E" w:rsidRPr="002D4796" w:rsidRDefault="0077706E" w:rsidP="002D4796">
      <w:pPr>
        <w:spacing w:before="60"/>
        <w:ind w:firstLine="567"/>
        <w:jc w:val="both"/>
        <w:rPr>
          <w:i/>
        </w:rPr>
      </w:pPr>
      <w:r w:rsidRPr="002D4796">
        <w:rPr>
          <w:i/>
        </w:rPr>
        <w:t xml:space="preserve">- Dự thảo Nghị định sau khi tiếp thu ý kiến thẩm định của Bộ Tư pháp; </w:t>
      </w:r>
    </w:p>
    <w:p w:rsidR="0077706E" w:rsidRPr="002D4796" w:rsidRDefault="0077706E" w:rsidP="002D4796">
      <w:pPr>
        <w:spacing w:before="60"/>
        <w:ind w:firstLine="567"/>
        <w:jc w:val="both"/>
        <w:rPr>
          <w:i/>
        </w:rPr>
      </w:pPr>
      <w:r w:rsidRPr="002D4796">
        <w:rPr>
          <w:i/>
        </w:rPr>
        <w:t>- Báo cáo tiếp thu, giải trình ý kiến thẩm định của Bộ Tư pháp;</w:t>
      </w:r>
    </w:p>
    <w:p w:rsidR="0077706E" w:rsidRPr="002D4796" w:rsidRDefault="0077706E" w:rsidP="002D4796">
      <w:pPr>
        <w:spacing w:before="60"/>
        <w:ind w:firstLine="567"/>
        <w:jc w:val="both"/>
        <w:rPr>
          <w:i/>
        </w:rPr>
      </w:pPr>
      <w:r w:rsidRPr="002D4796">
        <w:rPr>
          <w:i/>
        </w:rPr>
        <w:t>- Bảng tổng hợp tiếp thu, giải trình ý kiến của các cơ quan, đơn vị;</w:t>
      </w:r>
    </w:p>
    <w:p w:rsidR="0077706E" w:rsidRPr="002D4796" w:rsidRDefault="0077706E" w:rsidP="002D4796">
      <w:pPr>
        <w:spacing w:before="60"/>
        <w:ind w:firstLine="567"/>
        <w:jc w:val="both"/>
        <w:rPr>
          <w:i/>
        </w:rPr>
      </w:pPr>
      <w:r w:rsidRPr="002D4796">
        <w:rPr>
          <w:i/>
        </w:rPr>
        <w:t>- Văn bản thẩm định của Bộ Tư pháp;</w:t>
      </w:r>
    </w:p>
    <w:p w:rsidR="0077706E" w:rsidRPr="002D4796" w:rsidRDefault="0077706E" w:rsidP="002D4796">
      <w:pPr>
        <w:spacing w:before="60"/>
        <w:ind w:firstLine="567"/>
        <w:jc w:val="both"/>
        <w:rPr>
          <w:i/>
        </w:rPr>
      </w:pPr>
      <w:r w:rsidRPr="002D4796">
        <w:rPr>
          <w:i/>
        </w:rPr>
        <w:t>- Báo cáo đánh giá TTHC;</w:t>
      </w:r>
    </w:p>
    <w:p w:rsidR="0077706E" w:rsidRPr="002D4796" w:rsidRDefault="0077706E" w:rsidP="002D4796">
      <w:pPr>
        <w:spacing w:before="60"/>
        <w:ind w:firstLine="567"/>
        <w:jc w:val="both"/>
        <w:rPr>
          <w:i/>
        </w:rPr>
      </w:pPr>
      <w:r w:rsidRPr="002D4796">
        <w:rPr>
          <w:i/>
        </w:rPr>
        <w:t>- Báo cáo đánh giá tác động chính sách;</w:t>
      </w:r>
    </w:p>
    <w:p w:rsidR="0077706E" w:rsidRPr="002D4796" w:rsidRDefault="0077706E" w:rsidP="002D4796">
      <w:pPr>
        <w:spacing w:before="60"/>
        <w:ind w:firstLine="567"/>
        <w:jc w:val="both"/>
        <w:rPr>
          <w:i/>
        </w:rPr>
      </w:pPr>
      <w:r w:rsidRPr="002D4796">
        <w:rPr>
          <w:i/>
        </w:rPr>
        <w:t>- Bản chụp ý kiến góp ý của các cơ quan, tổ chức;</w:t>
      </w:r>
    </w:p>
    <w:p w:rsidR="0077706E" w:rsidRPr="002D4796" w:rsidRDefault="0077706E" w:rsidP="002D4796">
      <w:pPr>
        <w:keepNext/>
        <w:shd w:val="clear" w:color="auto" w:fill="FFFFFF"/>
        <w:spacing w:before="60"/>
        <w:ind w:firstLine="567"/>
        <w:jc w:val="both"/>
        <w:rPr>
          <w:i/>
        </w:rPr>
      </w:pPr>
      <w:r w:rsidRPr="002D4796">
        <w:rPr>
          <w:i/>
        </w:rPr>
        <w:t xml:space="preserve">- Các văn bản, tài liệu khác liên quan. </w:t>
      </w:r>
    </w:p>
    <w:p w:rsidR="001D0B2E" w:rsidRPr="002D4796" w:rsidRDefault="001D0B2E" w:rsidP="001D0B2E">
      <w:pPr>
        <w:spacing w:before="60"/>
        <w:ind w:firstLine="567"/>
        <w:jc w:val="both"/>
        <w:rPr>
          <w:rFonts w:eastAsia="SimSun"/>
          <w:lang w:eastAsia="zh-CN"/>
        </w:rPr>
      </w:pPr>
    </w:p>
    <w:tbl>
      <w:tblPr>
        <w:tblW w:w="8980" w:type="dxa"/>
        <w:jc w:val="center"/>
        <w:tblLook w:val="0000" w:firstRow="0" w:lastRow="0" w:firstColumn="0" w:lastColumn="0" w:noHBand="0" w:noVBand="0"/>
      </w:tblPr>
      <w:tblGrid>
        <w:gridCol w:w="5199"/>
        <w:gridCol w:w="3781"/>
      </w:tblGrid>
      <w:tr w:rsidR="001D0B2E" w:rsidRPr="00E019D4" w:rsidTr="00BE58A1">
        <w:trPr>
          <w:trHeight w:val="1652"/>
          <w:jc w:val="center"/>
        </w:trPr>
        <w:tc>
          <w:tcPr>
            <w:tcW w:w="5199" w:type="dxa"/>
          </w:tcPr>
          <w:p w:rsidR="001D0B2E" w:rsidRPr="002D4796" w:rsidRDefault="001D0B2E" w:rsidP="002D4796">
            <w:pPr>
              <w:ind w:hanging="111"/>
              <w:jc w:val="both"/>
              <w:rPr>
                <w:rFonts w:eastAsia="SimSun" w:cs="Arial"/>
                <w:b/>
                <w:bCs/>
                <w:i/>
                <w:iCs/>
                <w:sz w:val="22"/>
                <w:szCs w:val="22"/>
                <w:lang w:val="es-MX" w:eastAsia="zh-CN"/>
              </w:rPr>
            </w:pPr>
            <w:r w:rsidRPr="002D4796">
              <w:rPr>
                <w:rFonts w:eastAsia="SimSun" w:cs="Arial"/>
                <w:b/>
                <w:bCs/>
                <w:i/>
                <w:iCs/>
                <w:sz w:val="22"/>
                <w:szCs w:val="22"/>
                <w:lang w:val="es-MX" w:eastAsia="zh-CN"/>
              </w:rPr>
              <w:t>Nơi nhận:</w:t>
            </w:r>
          </w:p>
          <w:p w:rsidR="001D0B2E" w:rsidRPr="002D4796" w:rsidRDefault="001D0B2E" w:rsidP="002D4796">
            <w:pPr>
              <w:ind w:hanging="111"/>
              <w:jc w:val="both"/>
              <w:rPr>
                <w:rFonts w:eastAsia="SimSun" w:cs="Arial"/>
                <w:sz w:val="22"/>
                <w:szCs w:val="22"/>
                <w:lang w:val="es-MX" w:eastAsia="zh-CN"/>
              </w:rPr>
            </w:pPr>
            <w:r w:rsidRPr="002D4796">
              <w:rPr>
                <w:rFonts w:eastAsia="SimSun" w:cs="Arial"/>
                <w:sz w:val="22"/>
                <w:szCs w:val="22"/>
                <w:lang w:val="es-MX" w:eastAsia="zh-CN"/>
              </w:rPr>
              <w:t>- Như trên;</w:t>
            </w:r>
          </w:p>
          <w:p w:rsidR="001D0B2E" w:rsidRPr="002D4796" w:rsidRDefault="001D0B2E" w:rsidP="002D4796">
            <w:pPr>
              <w:ind w:hanging="111"/>
              <w:jc w:val="both"/>
              <w:rPr>
                <w:rFonts w:eastAsia="SimSun" w:cs="Arial"/>
                <w:sz w:val="22"/>
                <w:szCs w:val="22"/>
                <w:lang w:val="nl-NL" w:eastAsia="zh-CN"/>
              </w:rPr>
            </w:pPr>
            <w:r w:rsidRPr="002D4796">
              <w:rPr>
                <w:rFonts w:eastAsia="SimSun" w:cs="Arial"/>
                <w:sz w:val="22"/>
                <w:szCs w:val="22"/>
                <w:lang w:val="nl-NL" w:eastAsia="zh-CN"/>
              </w:rPr>
              <w:t>- Cục HHĐ</w:t>
            </w:r>
            <w:r w:rsidR="005526DF" w:rsidRPr="002D4796">
              <w:rPr>
                <w:rFonts w:eastAsia="SimSun" w:cs="Arial"/>
                <w:sz w:val="22"/>
                <w:szCs w:val="22"/>
                <w:lang w:val="nl-NL" w:eastAsia="zh-CN"/>
              </w:rPr>
              <w:t>T</w:t>
            </w:r>
            <w:r w:rsidR="00687413" w:rsidRPr="002D4796">
              <w:rPr>
                <w:rFonts w:eastAsia="SimSun" w:cs="Arial"/>
                <w:sz w:val="22"/>
                <w:szCs w:val="22"/>
                <w:lang w:val="nl-NL" w:eastAsia="zh-CN"/>
              </w:rPr>
              <w:t>VN</w:t>
            </w:r>
            <w:r w:rsidRPr="002D4796">
              <w:rPr>
                <w:rFonts w:eastAsia="SimSun" w:cs="Arial"/>
                <w:sz w:val="22"/>
                <w:szCs w:val="22"/>
                <w:lang w:val="nl-NL" w:eastAsia="zh-CN"/>
              </w:rPr>
              <w:t xml:space="preserve">; </w:t>
            </w:r>
          </w:p>
          <w:p w:rsidR="001D0B2E" w:rsidRPr="002D4796" w:rsidRDefault="001D0B2E" w:rsidP="002D4796">
            <w:pPr>
              <w:ind w:hanging="111"/>
              <w:jc w:val="both"/>
              <w:rPr>
                <w:rFonts w:eastAsia="SimSun" w:cs="Arial"/>
                <w:sz w:val="22"/>
                <w:szCs w:val="22"/>
                <w:lang w:eastAsia="zh-CN"/>
              </w:rPr>
            </w:pPr>
            <w:r w:rsidRPr="002D4796">
              <w:rPr>
                <w:rFonts w:eastAsia="SimSun" w:cs="Arial"/>
                <w:sz w:val="22"/>
                <w:szCs w:val="22"/>
                <w:lang w:val="vi-VN" w:eastAsia="zh-CN"/>
              </w:rPr>
              <w:t>- Vụ</w:t>
            </w:r>
            <w:r w:rsidRPr="002D4796">
              <w:rPr>
                <w:rFonts w:eastAsia="SimSun" w:cs="Arial"/>
                <w:sz w:val="22"/>
                <w:szCs w:val="22"/>
                <w:lang w:eastAsia="zh-CN"/>
              </w:rPr>
              <w:t xml:space="preserve"> Pháp chế;</w:t>
            </w:r>
          </w:p>
          <w:p w:rsidR="001D0B2E" w:rsidRPr="002D4796" w:rsidRDefault="001D0B2E" w:rsidP="002D4796">
            <w:pPr>
              <w:ind w:hanging="111"/>
              <w:jc w:val="both"/>
              <w:rPr>
                <w:rFonts w:eastAsia="SimSun" w:cs="Arial"/>
                <w:sz w:val="22"/>
                <w:szCs w:val="22"/>
                <w:lang w:val="es-MX" w:eastAsia="zh-CN"/>
              </w:rPr>
            </w:pPr>
            <w:r w:rsidRPr="002D4796">
              <w:rPr>
                <w:rFonts w:eastAsia="SimSun" w:cs="Arial"/>
                <w:sz w:val="22"/>
                <w:szCs w:val="22"/>
                <w:lang w:val="es-MX" w:eastAsia="zh-CN"/>
              </w:rPr>
              <w:t>- Lưu</w:t>
            </w:r>
            <w:r w:rsidRPr="002D4796">
              <w:rPr>
                <w:rFonts w:eastAsia="SimSun" w:cs="Arial"/>
                <w:sz w:val="22"/>
                <w:szCs w:val="22"/>
                <w:lang w:val="vi-VN" w:eastAsia="zh-CN"/>
              </w:rPr>
              <w:t>:</w:t>
            </w:r>
            <w:r w:rsidRPr="002D4796">
              <w:rPr>
                <w:rFonts w:eastAsia="SimSun" w:cs="Arial"/>
                <w:sz w:val="22"/>
                <w:szCs w:val="22"/>
                <w:lang w:val="es-MX" w:eastAsia="zh-CN"/>
              </w:rPr>
              <w:t xml:space="preserve"> VT, </w:t>
            </w:r>
            <w:r w:rsidR="00C21E5E">
              <w:rPr>
                <w:rFonts w:eastAsia="SimSun" w:cs="Arial"/>
                <w:sz w:val="22"/>
                <w:szCs w:val="22"/>
                <w:lang w:val="es-MX" w:eastAsia="zh-CN"/>
              </w:rPr>
              <w:t xml:space="preserve">Cục </w:t>
            </w:r>
            <w:r w:rsidR="00F005B8" w:rsidRPr="002D4796">
              <w:rPr>
                <w:rFonts w:eastAsia="SimSun" w:cs="Arial"/>
                <w:sz w:val="22"/>
                <w:szCs w:val="22"/>
                <w:lang w:val="es-MX" w:eastAsia="zh-CN"/>
              </w:rPr>
              <w:t>KCHT</w:t>
            </w:r>
            <w:r w:rsidR="00C21E5E">
              <w:rPr>
                <w:rFonts w:eastAsia="SimSun" w:cs="Arial"/>
                <w:sz w:val="22"/>
                <w:szCs w:val="22"/>
                <w:lang w:val="es-MX" w:eastAsia="zh-CN"/>
              </w:rPr>
              <w:t>XD</w:t>
            </w:r>
          </w:p>
        </w:tc>
        <w:tc>
          <w:tcPr>
            <w:tcW w:w="3781" w:type="dxa"/>
          </w:tcPr>
          <w:p w:rsidR="001D0B2E" w:rsidRPr="002D4796" w:rsidRDefault="002D4796" w:rsidP="001D0B2E">
            <w:pPr>
              <w:jc w:val="center"/>
              <w:rPr>
                <w:rFonts w:eastAsia="SimSun" w:cs="Arial"/>
                <w:b/>
                <w:bCs/>
                <w:lang w:val="es-MX" w:eastAsia="zh-CN"/>
              </w:rPr>
            </w:pPr>
            <w:r w:rsidRPr="002D4796">
              <w:rPr>
                <w:rFonts w:eastAsia="SimSun" w:cs="Arial"/>
                <w:b/>
                <w:bCs/>
                <w:lang w:val="es-MX" w:eastAsia="zh-CN"/>
              </w:rPr>
              <w:t>KT.</w:t>
            </w:r>
            <w:r w:rsidR="001D0B2E" w:rsidRPr="002D4796">
              <w:rPr>
                <w:rFonts w:eastAsia="SimSun" w:cs="Arial"/>
                <w:b/>
                <w:bCs/>
                <w:lang w:val="es-MX" w:eastAsia="zh-CN"/>
              </w:rPr>
              <w:t>BỘ TRƯỞNG</w:t>
            </w:r>
          </w:p>
          <w:p w:rsidR="002D4796" w:rsidRPr="002D4796" w:rsidRDefault="002D4796" w:rsidP="001D0B2E">
            <w:pPr>
              <w:jc w:val="center"/>
              <w:rPr>
                <w:rFonts w:eastAsia="SimSun" w:cs="Arial"/>
                <w:b/>
                <w:bCs/>
                <w:lang w:val="es-MX" w:eastAsia="zh-CN"/>
              </w:rPr>
            </w:pPr>
            <w:r w:rsidRPr="002D4796">
              <w:rPr>
                <w:rFonts w:eastAsia="SimSun" w:cs="Arial"/>
                <w:b/>
                <w:bCs/>
                <w:lang w:val="es-MX" w:eastAsia="zh-CN"/>
              </w:rPr>
              <w:t>THỨ TRƯỞNG</w:t>
            </w:r>
          </w:p>
          <w:p w:rsidR="001D0B2E" w:rsidRPr="002D4796" w:rsidRDefault="001D0B2E" w:rsidP="001D0B2E">
            <w:pPr>
              <w:ind w:firstLine="737"/>
              <w:jc w:val="center"/>
              <w:rPr>
                <w:rFonts w:eastAsia="SimSun" w:cs="Arial"/>
                <w:b/>
                <w:bCs/>
                <w:lang w:val="es-MX" w:eastAsia="zh-CN"/>
              </w:rPr>
            </w:pPr>
          </w:p>
          <w:p w:rsidR="00F005B8" w:rsidRPr="002D4796" w:rsidRDefault="00F005B8" w:rsidP="001D0B2E">
            <w:pPr>
              <w:ind w:firstLine="737"/>
              <w:jc w:val="center"/>
              <w:rPr>
                <w:rFonts w:eastAsia="SimSun" w:cs="Arial"/>
                <w:b/>
                <w:bCs/>
                <w:lang w:val="es-MX" w:eastAsia="zh-CN"/>
              </w:rPr>
            </w:pPr>
          </w:p>
          <w:p w:rsidR="001D0B2E" w:rsidRPr="002D4796" w:rsidRDefault="001D0B2E" w:rsidP="001D0B2E">
            <w:pPr>
              <w:ind w:firstLine="737"/>
              <w:jc w:val="center"/>
              <w:rPr>
                <w:rFonts w:eastAsia="SimSun" w:cs="Arial"/>
                <w:b/>
                <w:bCs/>
                <w:lang w:val="es-MX" w:eastAsia="zh-CN"/>
              </w:rPr>
            </w:pPr>
          </w:p>
          <w:p w:rsidR="001D0B2E" w:rsidRPr="002D4796" w:rsidRDefault="001D0B2E" w:rsidP="001D0B2E">
            <w:pPr>
              <w:ind w:firstLine="737"/>
              <w:jc w:val="center"/>
              <w:rPr>
                <w:rFonts w:eastAsia="SimSun" w:cs="Arial"/>
                <w:b/>
                <w:bCs/>
                <w:lang w:val="es-MX" w:eastAsia="zh-CN"/>
              </w:rPr>
            </w:pPr>
          </w:p>
          <w:p w:rsidR="001D0B2E" w:rsidRPr="002D4796" w:rsidRDefault="001D0B2E" w:rsidP="001D0B2E">
            <w:pPr>
              <w:ind w:firstLine="737"/>
              <w:jc w:val="center"/>
              <w:rPr>
                <w:rFonts w:eastAsia="SimSun" w:cs="Arial"/>
                <w:b/>
                <w:bCs/>
                <w:lang w:val="es-MX" w:eastAsia="zh-CN"/>
              </w:rPr>
            </w:pPr>
          </w:p>
          <w:p w:rsidR="001D0B2E" w:rsidRPr="002D4796" w:rsidRDefault="002D4796" w:rsidP="001D0B2E">
            <w:pPr>
              <w:jc w:val="center"/>
              <w:rPr>
                <w:rFonts w:eastAsia="SimSun" w:cs="Arial"/>
                <w:b/>
                <w:bCs/>
                <w:lang w:val="es-MX" w:eastAsia="zh-CN"/>
              </w:rPr>
            </w:pPr>
            <w:r w:rsidRPr="002D4796">
              <w:rPr>
                <w:rFonts w:eastAsia="SimSun" w:cs="Arial"/>
                <w:b/>
                <w:bCs/>
                <w:lang w:val="es-MX" w:eastAsia="zh-CN"/>
              </w:rPr>
              <w:t>Nguyễn Xuân Sang</w:t>
            </w:r>
          </w:p>
        </w:tc>
      </w:tr>
    </w:tbl>
    <w:p w:rsidR="001D0B2E" w:rsidRPr="00E019D4" w:rsidRDefault="001D0B2E" w:rsidP="00370380">
      <w:pPr>
        <w:spacing w:before="20"/>
        <w:ind w:firstLine="720"/>
        <w:jc w:val="both"/>
        <w:rPr>
          <w:b/>
        </w:rPr>
      </w:pPr>
    </w:p>
    <w:p w:rsidR="001D0B2E" w:rsidRPr="00E019D4" w:rsidRDefault="001D0B2E" w:rsidP="00370380">
      <w:pPr>
        <w:spacing w:before="20"/>
        <w:ind w:firstLine="720"/>
        <w:jc w:val="both"/>
        <w:rPr>
          <w:b/>
        </w:rPr>
      </w:pPr>
    </w:p>
    <w:sectPr w:rsidR="001D0B2E" w:rsidRPr="00E019D4" w:rsidSect="002D4796">
      <w:headerReference w:type="default" r:id="rId12"/>
      <w:footerReference w:type="even" r:id="rId13"/>
      <w:pgSz w:w="11907" w:h="16840" w:code="9"/>
      <w:pgMar w:top="1134" w:right="1134" w:bottom="1134" w:left="1701" w:header="346"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A3B" w:rsidRDefault="00D17A3B">
      <w:r>
        <w:separator/>
      </w:r>
    </w:p>
  </w:endnote>
  <w:endnote w:type="continuationSeparator" w:id="0">
    <w:p w:rsidR="00D17A3B" w:rsidRDefault="00D1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682" w:rsidRDefault="00760682">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760682" w:rsidRDefault="007606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A3B" w:rsidRDefault="00D17A3B">
      <w:r>
        <w:separator/>
      </w:r>
    </w:p>
  </w:footnote>
  <w:footnote w:type="continuationSeparator" w:id="0">
    <w:p w:rsidR="00D17A3B" w:rsidRDefault="00D17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9D4" w:rsidRPr="00D40CCD" w:rsidRDefault="00E019D4">
    <w:pPr>
      <w:pStyle w:val="Header"/>
      <w:jc w:val="center"/>
      <w:rPr>
        <w:sz w:val="22"/>
        <w:szCs w:val="22"/>
      </w:rPr>
    </w:pPr>
    <w:r w:rsidRPr="00D40CCD">
      <w:rPr>
        <w:sz w:val="22"/>
        <w:szCs w:val="22"/>
      </w:rPr>
      <w:fldChar w:fldCharType="begin"/>
    </w:r>
    <w:r w:rsidRPr="00D40CCD">
      <w:rPr>
        <w:sz w:val="22"/>
        <w:szCs w:val="22"/>
      </w:rPr>
      <w:instrText xml:space="preserve"> PAGE   \* MERGEFORMAT </w:instrText>
    </w:r>
    <w:r w:rsidRPr="00D40CCD">
      <w:rPr>
        <w:sz w:val="22"/>
        <w:szCs w:val="22"/>
      </w:rPr>
      <w:fldChar w:fldCharType="separate"/>
    </w:r>
    <w:r w:rsidR="008C3B2C">
      <w:rPr>
        <w:noProof/>
        <w:sz w:val="22"/>
        <w:szCs w:val="22"/>
      </w:rPr>
      <w:t>12</w:t>
    </w:r>
    <w:r w:rsidRPr="00D40CCD">
      <w:rPr>
        <w:noProof/>
        <w:sz w:val="22"/>
        <w:szCs w:val="22"/>
      </w:rPr>
      <w:fldChar w:fldCharType="end"/>
    </w:r>
  </w:p>
  <w:p w:rsidR="00E019D4" w:rsidRDefault="00E019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15FB2"/>
    <w:multiLevelType w:val="hybridMultilevel"/>
    <w:tmpl w:val="95B00E82"/>
    <w:lvl w:ilvl="0" w:tplc="12A8F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A8A18CA"/>
    <w:multiLevelType w:val="hybridMultilevel"/>
    <w:tmpl w:val="4F725F22"/>
    <w:lvl w:ilvl="0" w:tplc="B90A3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5123AAF"/>
    <w:multiLevelType w:val="hybridMultilevel"/>
    <w:tmpl w:val="0D32B862"/>
    <w:lvl w:ilvl="0" w:tplc="328A2050">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60D5A1C"/>
    <w:multiLevelType w:val="hybridMultilevel"/>
    <w:tmpl w:val="FDB24206"/>
    <w:lvl w:ilvl="0" w:tplc="F320D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5AD47A0"/>
    <w:multiLevelType w:val="hybridMultilevel"/>
    <w:tmpl w:val="56883666"/>
    <w:lvl w:ilvl="0" w:tplc="9B5490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8071F0B"/>
    <w:multiLevelType w:val="multilevel"/>
    <w:tmpl w:val="257EBB74"/>
    <w:lvl w:ilvl="0">
      <w:start w:val="1"/>
      <w:numFmt w:val="decimal"/>
      <w:suff w:val="space"/>
      <w:lvlText w:val="%1."/>
      <w:lvlJc w:val="left"/>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6">
    <w:nsid w:val="5807272A"/>
    <w:multiLevelType w:val="singleLevel"/>
    <w:tmpl w:val="5807272A"/>
    <w:lvl w:ilvl="0">
      <w:start w:val="3"/>
      <w:numFmt w:val="decimal"/>
      <w:suff w:val="space"/>
      <w:lvlText w:val="%1."/>
      <w:lvlJc w:val="left"/>
    </w:lvl>
  </w:abstractNum>
  <w:abstractNum w:abstractNumId="7">
    <w:nsid w:val="589D3D45"/>
    <w:multiLevelType w:val="singleLevel"/>
    <w:tmpl w:val="589D3D45"/>
    <w:lvl w:ilvl="0">
      <w:start w:val="4"/>
      <w:numFmt w:val="decimal"/>
      <w:suff w:val="space"/>
      <w:lvlText w:val="%1."/>
      <w:lvlJc w:val="left"/>
    </w:lvl>
  </w:abstractNum>
  <w:abstractNum w:abstractNumId="8">
    <w:nsid w:val="5CD23F54"/>
    <w:multiLevelType w:val="hybridMultilevel"/>
    <w:tmpl w:val="EBA6EB16"/>
    <w:lvl w:ilvl="0" w:tplc="B498C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7160FBD"/>
    <w:multiLevelType w:val="hybridMultilevel"/>
    <w:tmpl w:val="B40225E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B652A1"/>
    <w:multiLevelType w:val="hybridMultilevel"/>
    <w:tmpl w:val="94D092E0"/>
    <w:lvl w:ilvl="0" w:tplc="898EB4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6"/>
  </w:num>
  <w:num w:numId="4">
    <w:abstractNumId w:val="0"/>
  </w:num>
  <w:num w:numId="5">
    <w:abstractNumId w:val="10"/>
  </w:num>
  <w:num w:numId="6">
    <w:abstractNumId w:val="1"/>
  </w:num>
  <w:num w:numId="7">
    <w:abstractNumId w:val="2"/>
  </w:num>
  <w:num w:numId="8">
    <w:abstractNumId w:val="3"/>
  </w:num>
  <w:num w:numId="9">
    <w:abstractNumId w:val="6"/>
    <w:lvlOverride w:ilvl="0">
      <w:startOverride w:val="3"/>
    </w:lvlOverride>
  </w:num>
  <w:num w:numId="10">
    <w:abstractNumId w:val="9"/>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52B"/>
    <w:rsid w:val="0000075F"/>
    <w:rsid w:val="00001B3C"/>
    <w:rsid w:val="000041BC"/>
    <w:rsid w:val="00005365"/>
    <w:rsid w:val="00010775"/>
    <w:rsid w:val="000112F5"/>
    <w:rsid w:val="00011C24"/>
    <w:rsid w:val="00014848"/>
    <w:rsid w:val="00023DBF"/>
    <w:rsid w:val="000245E3"/>
    <w:rsid w:val="0002545E"/>
    <w:rsid w:val="00031D5A"/>
    <w:rsid w:val="00036686"/>
    <w:rsid w:val="00043E8B"/>
    <w:rsid w:val="00050346"/>
    <w:rsid w:val="00052E44"/>
    <w:rsid w:val="000554ED"/>
    <w:rsid w:val="00060349"/>
    <w:rsid w:val="0006128E"/>
    <w:rsid w:val="000626E3"/>
    <w:rsid w:val="00064C3C"/>
    <w:rsid w:val="00065A4A"/>
    <w:rsid w:val="000741EA"/>
    <w:rsid w:val="00077324"/>
    <w:rsid w:val="00080724"/>
    <w:rsid w:val="00085ABE"/>
    <w:rsid w:val="000913BC"/>
    <w:rsid w:val="00092F50"/>
    <w:rsid w:val="000A0925"/>
    <w:rsid w:val="000A1F5C"/>
    <w:rsid w:val="000A2335"/>
    <w:rsid w:val="000A5558"/>
    <w:rsid w:val="000A57F2"/>
    <w:rsid w:val="000A5CF5"/>
    <w:rsid w:val="000A6240"/>
    <w:rsid w:val="000B04A5"/>
    <w:rsid w:val="000B0FAF"/>
    <w:rsid w:val="000B1B41"/>
    <w:rsid w:val="000B40F4"/>
    <w:rsid w:val="000B696A"/>
    <w:rsid w:val="000C07E5"/>
    <w:rsid w:val="000C34F1"/>
    <w:rsid w:val="000C4DAD"/>
    <w:rsid w:val="000C5A25"/>
    <w:rsid w:val="000C5D06"/>
    <w:rsid w:val="000C5F51"/>
    <w:rsid w:val="000C611A"/>
    <w:rsid w:val="000D2BE7"/>
    <w:rsid w:val="000D4013"/>
    <w:rsid w:val="000D57E2"/>
    <w:rsid w:val="000D7778"/>
    <w:rsid w:val="000D7C15"/>
    <w:rsid w:val="000E74C1"/>
    <w:rsid w:val="000E7FBF"/>
    <w:rsid w:val="000F039E"/>
    <w:rsid w:val="000F08DF"/>
    <w:rsid w:val="000F25F5"/>
    <w:rsid w:val="000F4AE9"/>
    <w:rsid w:val="000F5F53"/>
    <w:rsid w:val="000F7B79"/>
    <w:rsid w:val="00100016"/>
    <w:rsid w:val="001008F6"/>
    <w:rsid w:val="00100A5F"/>
    <w:rsid w:val="00101DBE"/>
    <w:rsid w:val="001027C5"/>
    <w:rsid w:val="00102ED2"/>
    <w:rsid w:val="0010496B"/>
    <w:rsid w:val="00105342"/>
    <w:rsid w:val="001063F1"/>
    <w:rsid w:val="0011254C"/>
    <w:rsid w:val="0011357C"/>
    <w:rsid w:val="00114971"/>
    <w:rsid w:val="00115DA1"/>
    <w:rsid w:val="00116270"/>
    <w:rsid w:val="0011638E"/>
    <w:rsid w:val="00116CE6"/>
    <w:rsid w:val="00121C1E"/>
    <w:rsid w:val="00124C6D"/>
    <w:rsid w:val="001269A6"/>
    <w:rsid w:val="001277FD"/>
    <w:rsid w:val="0013002F"/>
    <w:rsid w:val="0013158C"/>
    <w:rsid w:val="00132E83"/>
    <w:rsid w:val="00135FEF"/>
    <w:rsid w:val="001379D2"/>
    <w:rsid w:val="00137FCF"/>
    <w:rsid w:val="00141FEE"/>
    <w:rsid w:val="00144102"/>
    <w:rsid w:val="00145ACE"/>
    <w:rsid w:val="001462F0"/>
    <w:rsid w:val="001479D9"/>
    <w:rsid w:val="00150CC1"/>
    <w:rsid w:val="001538F5"/>
    <w:rsid w:val="001605C0"/>
    <w:rsid w:val="00163F1D"/>
    <w:rsid w:val="001660C5"/>
    <w:rsid w:val="00167DA6"/>
    <w:rsid w:val="0017441B"/>
    <w:rsid w:val="0017795A"/>
    <w:rsid w:val="00177D34"/>
    <w:rsid w:val="00183338"/>
    <w:rsid w:val="00186536"/>
    <w:rsid w:val="00187E04"/>
    <w:rsid w:val="0019024D"/>
    <w:rsid w:val="00193E10"/>
    <w:rsid w:val="00196202"/>
    <w:rsid w:val="001A127E"/>
    <w:rsid w:val="001A16B0"/>
    <w:rsid w:val="001A1C89"/>
    <w:rsid w:val="001A4E28"/>
    <w:rsid w:val="001A58FC"/>
    <w:rsid w:val="001A596B"/>
    <w:rsid w:val="001A5B07"/>
    <w:rsid w:val="001A6B7C"/>
    <w:rsid w:val="001B302D"/>
    <w:rsid w:val="001C0197"/>
    <w:rsid w:val="001C44FA"/>
    <w:rsid w:val="001C5FCF"/>
    <w:rsid w:val="001C6413"/>
    <w:rsid w:val="001D0B2E"/>
    <w:rsid w:val="001D3B96"/>
    <w:rsid w:val="001D7265"/>
    <w:rsid w:val="001D72DF"/>
    <w:rsid w:val="001E3C8C"/>
    <w:rsid w:val="0020468E"/>
    <w:rsid w:val="0020473B"/>
    <w:rsid w:val="002062D0"/>
    <w:rsid w:val="0021082C"/>
    <w:rsid w:val="002115D4"/>
    <w:rsid w:val="00212270"/>
    <w:rsid w:val="00212512"/>
    <w:rsid w:val="00212CC7"/>
    <w:rsid w:val="00215BB8"/>
    <w:rsid w:val="0022050A"/>
    <w:rsid w:val="00220F04"/>
    <w:rsid w:val="0022231E"/>
    <w:rsid w:val="00222F1C"/>
    <w:rsid w:val="0022745E"/>
    <w:rsid w:val="00227AAB"/>
    <w:rsid w:val="00230B9A"/>
    <w:rsid w:val="00230DC4"/>
    <w:rsid w:val="00231E8A"/>
    <w:rsid w:val="00236A30"/>
    <w:rsid w:val="00240A70"/>
    <w:rsid w:val="002413AD"/>
    <w:rsid w:val="002418D3"/>
    <w:rsid w:val="00241A95"/>
    <w:rsid w:val="00241CC5"/>
    <w:rsid w:val="0024268A"/>
    <w:rsid w:val="00244C56"/>
    <w:rsid w:val="00245A3B"/>
    <w:rsid w:val="002500F8"/>
    <w:rsid w:val="00250ACB"/>
    <w:rsid w:val="00251A90"/>
    <w:rsid w:val="00252EAF"/>
    <w:rsid w:val="00257A0A"/>
    <w:rsid w:val="00257A6B"/>
    <w:rsid w:val="002602C6"/>
    <w:rsid w:val="002607DB"/>
    <w:rsid w:val="00260B52"/>
    <w:rsid w:val="00263624"/>
    <w:rsid w:val="0026422D"/>
    <w:rsid w:val="00264F05"/>
    <w:rsid w:val="00265996"/>
    <w:rsid w:val="00265AFC"/>
    <w:rsid w:val="00266CD7"/>
    <w:rsid w:val="002700F1"/>
    <w:rsid w:val="0027127E"/>
    <w:rsid w:val="00273976"/>
    <w:rsid w:val="002816F9"/>
    <w:rsid w:val="00282F23"/>
    <w:rsid w:val="00282FCD"/>
    <w:rsid w:val="00283C06"/>
    <w:rsid w:val="002856F1"/>
    <w:rsid w:val="00290835"/>
    <w:rsid w:val="00290E4C"/>
    <w:rsid w:val="002910F4"/>
    <w:rsid w:val="002934D9"/>
    <w:rsid w:val="00296BB7"/>
    <w:rsid w:val="002A5E20"/>
    <w:rsid w:val="002B0E93"/>
    <w:rsid w:val="002B42BE"/>
    <w:rsid w:val="002B47AA"/>
    <w:rsid w:val="002B6AF5"/>
    <w:rsid w:val="002C05F9"/>
    <w:rsid w:val="002C06EC"/>
    <w:rsid w:val="002C222B"/>
    <w:rsid w:val="002C3CCC"/>
    <w:rsid w:val="002C3D2E"/>
    <w:rsid w:val="002D0C41"/>
    <w:rsid w:val="002D2624"/>
    <w:rsid w:val="002D4796"/>
    <w:rsid w:val="002D4CA9"/>
    <w:rsid w:val="002D4D68"/>
    <w:rsid w:val="002E04A5"/>
    <w:rsid w:val="002E0BF8"/>
    <w:rsid w:val="002E5EC3"/>
    <w:rsid w:val="002E7014"/>
    <w:rsid w:val="002F2FEC"/>
    <w:rsid w:val="002F6011"/>
    <w:rsid w:val="00306691"/>
    <w:rsid w:val="00307CDF"/>
    <w:rsid w:val="00314523"/>
    <w:rsid w:val="00316CDC"/>
    <w:rsid w:val="003172D7"/>
    <w:rsid w:val="003216F3"/>
    <w:rsid w:val="0032294F"/>
    <w:rsid w:val="003245C1"/>
    <w:rsid w:val="0032559A"/>
    <w:rsid w:val="0032795F"/>
    <w:rsid w:val="00327EDC"/>
    <w:rsid w:val="00330B55"/>
    <w:rsid w:val="00331218"/>
    <w:rsid w:val="003333C7"/>
    <w:rsid w:val="00333ABE"/>
    <w:rsid w:val="003365C8"/>
    <w:rsid w:val="00336D0A"/>
    <w:rsid w:val="00337222"/>
    <w:rsid w:val="003377CC"/>
    <w:rsid w:val="00341753"/>
    <w:rsid w:val="003435C8"/>
    <w:rsid w:val="003447FB"/>
    <w:rsid w:val="003513C8"/>
    <w:rsid w:val="00354A9C"/>
    <w:rsid w:val="00354B6E"/>
    <w:rsid w:val="00355FF2"/>
    <w:rsid w:val="003560F1"/>
    <w:rsid w:val="00357FB3"/>
    <w:rsid w:val="00363164"/>
    <w:rsid w:val="0036509E"/>
    <w:rsid w:val="00366125"/>
    <w:rsid w:val="0036654C"/>
    <w:rsid w:val="00370380"/>
    <w:rsid w:val="003724D4"/>
    <w:rsid w:val="0037444E"/>
    <w:rsid w:val="00374FB7"/>
    <w:rsid w:val="00375B20"/>
    <w:rsid w:val="003761A1"/>
    <w:rsid w:val="00381AB8"/>
    <w:rsid w:val="003834E8"/>
    <w:rsid w:val="00385A8B"/>
    <w:rsid w:val="00387618"/>
    <w:rsid w:val="0039042A"/>
    <w:rsid w:val="003909E2"/>
    <w:rsid w:val="003913F2"/>
    <w:rsid w:val="00392519"/>
    <w:rsid w:val="00392B0E"/>
    <w:rsid w:val="00392FE9"/>
    <w:rsid w:val="003940BB"/>
    <w:rsid w:val="003A16BC"/>
    <w:rsid w:val="003A3519"/>
    <w:rsid w:val="003A39F0"/>
    <w:rsid w:val="003A5690"/>
    <w:rsid w:val="003B3154"/>
    <w:rsid w:val="003B3211"/>
    <w:rsid w:val="003B5174"/>
    <w:rsid w:val="003C1383"/>
    <w:rsid w:val="003C1EF0"/>
    <w:rsid w:val="003C2CD3"/>
    <w:rsid w:val="003D0679"/>
    <w:rsid w:val="003D10DC"/>
    <w:rsid w:val="003D1DEE"/>
    <w:rsid w:val="003D22B3"/>
    <w:rsid w:val="003D6A8C"/>
    <w:rsid w:val="003E0017"/>
    <w:rsid w:val="003E0D65"/>
    <w:rsid w:val="003E3908"/>
    <w:rsid w:val="003E5460"/>
    <w:rsid w:val="003E5F2D"/>
    <w:rsid w:val="003F006A"/>
    <w:rsid w:val="003F15DB"/>
    <w:rsid w:val="003F1DA6"/>
    <w:rsid w:val="003F1EFF"/>
    <w:rsid w:val="003F2B01"/>
    <w:rsid w:val="003F4495"/>
    <w:rsid w:val="003F62E1"/>
    <w:rsid w:val="0040402B"/>
    <w:rsid w:val="00404331"/>
    <w:rsid w:val="004043BC"/>
    <w:rsid w:val="00404714"/>
    <w:rsid w:val="0040731F"/>
    <w:rsid w:val="004112DE"/>
    <w:rsid w:val="00417205"/>
    <w:rsid w:val="004209C6"/>
    <w:rsid w:val="004218FC"/>
    <w:rsid w:val="00423B2C"/>
    <w:rsid w:val="004249DB"/>
    <w:rsid w:val="00425630"/>
    <w:rsid w:val="0042664C"/>
    <w:rsid w:val="00430103"/>
    <w:rsid w:val="00431928"/>
    <w:rsid w:val="00431C3C"/>
    <w:rsid w:val="00434379"/>
    <w:rsid w:val="0044518C"/>
    <w:rsid w:val="0044635F"/>
    <w:rsid w:val="00450104"/>
    <w:rsid w:val="00450C3A"/>
    <w:rsid w:val="00452756"/>
    <w:rsid w:val="00452D3D"/>
    <w:rsid w:val="00454BC4"/>
    <w:rsid w:val="00456BF0"/>
    <w:rsid w:val="00462E40"/>
    <w:rsid w:val="00463D30"/>
    <w:rsid w:val="00467972"/>
    <w:rsid w:val="0046798F"/>
    <w:rsid w:val="004703E5"/>
    <w:rsid w:val="00472ED0"/>
    <w:rsid w:val="00474482"/>
    <w:rsid w:val="004753E5"/>
    <w:rsid w:val="00477BA3"/>
    <w:rsid w:val="00480D8B"/>
    <w:rsid w:val="00483212"/>
    <w:rsid w:val="00483A41"/>
    <w:rsid w:val="004864DB"/>
    <w:rsid w:val="00486956"/>
    <w:rsid w:val="00495F21"/>
    <w:rsid w:val="00495FB7"/>
    <w:rsid w:val="0049602F"/>
    <w:rsid w:val="004A3D07"/>
    <w:rsid w:val="004A7D00"/>
    <w:rsid w:val="004B0354"/>
    <w:rsid w:val="004B338B"/>
    <w:rsid w:val="004B47F9"/>
    <w:rsid w:val="004B61EA"/>
    <w:rsid w:val="004B661D"/>
    <w:rsid w:val="004B69C3"/>
    <w:rsid w:val="004C2943"/>
    <w:rsid w:val="004C2AEA"/>
    <w:rsid w:val="004C6940"/>
    <w:rsid w:val="004C6E15"/>
    <w:rsid w:val="004D0238"/>
    <w:rsid w:val="004D3643"/>
    <w:rsid w:val="004D4A32"/>
    <w:rsid w:val="004D6C3B"/>
    <w:rsid w:val="004E00D4"/>
    <w:rsid w:val="004E3C4C"/>
    <w:rsid w:val="004E6604"/>
    <w:rsid w:val="004E789F"/>
    <w:rsid w:val="004E7B07"/>
    <w:rsid w:val="004F01E1"/>
    <w:rsid w:val="004F0CA1"/>
    <w:rsid w:val="004F19DB"/>
    <w:rsid w:val="004F26C7"/>
    <w:rsid w:val="00500615"/>
    <w:rsid w:val="005043CF"/>
    <w:rsid w:val="0050523F"/>
    <w:rsid w:val="00506226"/>
    <w:rsid w:val="00510158"/>
    <w:rsid w:val="00511BD0"/>
    <w:rsid w:val="00512659"/>
    <w:rsid w:val="00512814"/>
    <w:rsid w:val="00521261"/>
    <w:rsid w:val="0052304A"/>
    <w:rsid w:val="005252EB"/>
    <w:rsid w:val="00527C20"/>
    <w:rsid w:val="005324CA"/>
    <w:rsid w:val="005328E7"/>
    <w:rsid w:val="00534E02"/>
    <w:rsid w:val="00543A47"/>
    <w:rsid w:val="005461DB"/>
    <w:rsid w:val="00546A98"/>
    <w:rsid w:val="00546B4A"/>
    <w:rsid w:val="0054748B"/>
    <w:rsid w:val="0054768E"/>
    <w:rsid w:val="00547967"/>
    <w:rsid w:val="005526BC"/>
    <w:rsid w:val="005526DF"/>
    <w:rsid w:val="00560AB0"/>
    <w:rsid w:val="00560D24"/>
    <w:rsid w:val="0057284B"/>
    <w:rsid w:val="0057343A"/>
    <w:rsid w:val="00580B26"/>
    <w:rsid w:val="00580CC8"/>
    <w:rsid w:val="00580FE0"/>
    <w:rsid w:val="0058407B"/>
    <w:rsid w:val="00584A2C"/>
    <w:rsid w:val="00584A85"/>
    <w:rsid w:val="00584B85"/>
    <w:rsid w:val="00585BA3"/>
    <w:rsid w:val="00585E31"/>
    <w:rsid w:val="00587029"/>
    <w:rsid w:val="00587AC2"/>
    <w:rsid w:val="005A2D17"/>
    <w:rsid w:val="005A31C9"/>
    <w:rsid w:val="005A4D85"/>
    <w:rsid w:val="005A71CF"/>
    <w:rsid w:val="005B2DC1"/>
    <w:rsid w:val="005B52A5"/>
    <w:rsid w:val="005B639E"/>
    <w:rsid w:val="005B775B"/>
    <w:rsid w:val="005B7BB8"/>
    <w:rsid w:val="005C3696"/>
    <w:rsid w:val="005C56AF"/>
    <w:rsid w:val="005C5A60"/>
    <w:rsid w:val="005C63D1"/>
    <w:rsid w:val="005C7698"/>
    <w:rsid w:val="005C7BAA"/>
    <w:rsid w:val="005C7F2B"/>
    <w:rsid w:val="005D0368"/>
    <w:rsid w:val="005D1AD9"/>
    <w:rsid w:val="005D1DE6"/>
    <w:rsid w:val="005D3205"/>
    <w:rsid w:val="005D50D0"/>
    <w:rsid w:val="005D5B49"/>
    <w:rsid w:val="005D6F35"/>
    <w:rsid w:val="005E1483"/>
    <w:rsid w:val="005E172C"/>
    <w:rsid w:val="005E76AA"/>
    <w:rsid w:val="005F1EA5"/>
    <w:rsid w:val="005F5358"/>
    <w:rsid w:val="005F5F71"/>
    <w:rsid w:val="00600228"/>
    <w:rsid w:val="006003AA"/>
    <w:rsid w:val="006012AF"/>
    <w:rsid w:val="0060273C"/>
    <w:rsid w:val="0060278D"/>
    <w:rsid w:val="00603AD3"/>
    <w:rsid w:val="00603F01"/>
    <w:rsid w:val="00606968"/>
    <w:rsid w:val="0060755E"/>
    <w:rsid w:val="00607EDB"/>
    <w:rsid w:val="00612BDB"/>
    <w:rsid w:val="00613BE3"/>
    <w:rsid w:val="00616121"/>
    <w:rsid w:val="006207F7"/>
    <w:rsid w:val="00622954"/>
    <w:rsid w:val="00624CC1"/>
    <w:rsid w:val="00624FF4"/>
    <w:rsid w:val="00625756"/>
    <w:rsid w:val="00626963"/>
    <w:rsid w:val="00627C14"/>
    <w:rsid w:val="00627DE6"/>
    <w:rsid w:val="00630DB9"/>
    <w:rsid w:val="00632EF7"/>
    <w:rsid w:val="0063774B"/>
    <w:rsid w:val="006410C2"/>
    <w:rsid w:val="00645174"/>
    <w:rsid w:val="006462A8"/>
    <w:rsid w:val="006470C5"/>
    <w:rsid w:val="00650758"/>
    <w:rsid w:val="00653B73"/>
    <w:rsid w:val="0065508E"/>
    <w:rsid w:val="00660F66"/>
    <w:rsid w:val="006615C4"/>
    <w:rsid w:val="00661717"/>
    <w:rsid w:val="00664E12"/>
    <w:rsid w:val="00667590"/>
    <w:rsid w:val="0067057B"/>
    <w:rsid w:val="006706FF"/>
    <w:rsid w:val="0067651B"/>
    <w:rsid w:val="00676838"/>
    <w:rsid w:val="00677881"/>
    <w:rsid w:val="0068019D"/>
    <w:rsid w:val="00680A13"/>
    <w:rsid w:val="00680D1D"/>
    <w:rsid w:val="00681003"/>
    <w:rsid w:val="006850D1"/>
    <w:rsid w:val="00685B90"/>
    <w:rsid w:val="00686FF8"/>
    <w:rsid w:val="00687413"/>
    <w:rsid w:val="006959E3"/>
    <w:rsid w:val="00697F81"/>
    <w:rsid w:val="006A3AB4"/>
    <w:rsid w:val="006A59E2"/>
    <w:rsid w:val="006B6D48"/>
    <w:rsid w:val="006C060A"/>
    <w:rsid w:val="006C1243"/>
    <w:rsid w:val="006C5DDD"/>
    <w:rsid w:val="006C702E"/>
    <w:rsid w:val="006C7FBF"/>
    <w:rsid w:val="006D2515"/>
    <w:rsid w:val="006D45F5"/>
    <w:rsid w:val="006D7D4D"/>
    <w:rsid w:val="006E0117"/>
    <w:rsid w:val="006E2A91"/>
    <w:rsid w:val="006E63D2"/>
    <w:rsid w:val="006E7949"/>
    <w:rsid w:val="006E7D4E"/>
    <w:rsid w:val="006F2DB7"/>
    <w:rsid w:val="006F6197"/>
    <w:rsid w:val="007012D5"/>
    <w:rsid w:val="0070301E"/>
    <w:rsid w:val="00711C69"/>
    <w:rsid w:val="00713B34"/>
    <w:rsid w:val="00713DD1"/>
    <w:rsid w:val="00713EAD"/>
    <w:rsid w:val="0071417D"/>
    <w:rsid w:val="00715599"/>
    <w:rsid w:val="007171E1"/>
    <w:rsid w:val="0071795D"/>
    <w:rsid w:val="00721B64"/>
    <w:rsid w:val="00722329"/>
    <w:rsid w:val="00725037"/>
    <w:rsid w:val="0072667F"/>
    <w:rsid w:val="007328B1"/>
    <w:rsid w:val="00735F3C"/>
    <w:rsid w:val="00737271"/>
    <w:rsid w:val="00737376"/>
    <w:rsid w:val="00741AEA"/>
    <w:rsid w:val="00743DEA"/>
    <w:rsid w:val="00744947"/>
    <w:rsid w:val="00745DE9"/>
    <w:rsid w:val="0074757C"/>
    <w:rsid w:val="0075162F"/>
    <w:rsid w:val="00755742"/>
    <w:rsid w:val="0075754C"/>
    <w:rsid w:val="00760682"/>
    <w:rsid w:val="00761C91"/>
    <w:rsid w:val="00762C3F"/>
    <w:rsid w:val="00764EF1"/>
    <w:rsid w:val="00765714"/>
    <w:rsid w:val="00772A37"/>
    <w:rsid w:val="0077706E"/>
    <w:rsid w:val="00781131"/>
    <w:rsid w:val="007824A6"/>
    <w:rsid w:val="00791310"/>
    <w:rsid w:val="0079218C"/>
    <w:rsid w:val="0079331B"/>
    <w:rsid w:val="007963B1"/>
    <w:rsid w:val="00796E34"/>
    <w:rsid w:val="007A0710"/>
    <w:rsid w:val="007A31FB"/>
    <w:rsid w:val="007A39BD"/>
    <w:rsid w:val="007A4446"/>
    <w:rsid w:val="007A5A24"/>
    <w:rsid w:val="007A7241"/>
    <w:rsid w:val="007B09A1"/>
    <w:rsid w:val="007B374C"/>
    <w:rsid w:val="007B6338"/>
    <w:rsid w:val="007B6963"/>
    <w:rsid w:val="007C538E"/>
    <w:rsid w:val="007C57FD"/>
    <w:rsid w:val="007C706A"/>
    <w:rsid w:val="007D394D"/>
    <w:rsid w:val="007D488A"/>
    <w:rsid w:val="007D72D0"/>
    <w:rsid w:val="007D7573"/>
    <w:rsid w:val="007E0069"/>
    <w:rsid w:val="007E140E"/>
    <w:rsid w:val="007E1E77"/>
    <w:rsid w:val="007E2CB5"/>
    <w:rsid w:val="007E3C03"/>
    <w:rsid w:val="007E44C6"/>
    <w:rsid w:val="007E7914"/>
    <w:rsid w:val="007F174A"/>
    <w:rsid w:val="007F1E9F"/>
    <w:rsid w:val="007F6444"/>
    <w:rsid w:val="007F76C4"/>
    <w:rsid w:val="008018B2"/>
    <w:rsid w:val="0080212C"/>
    <w:rsid w:val="00804398"/>
    <w:rsid w:val="00804727"/>
    <w:rsid w:val="00806B60"/>
    <w:rsid w:val="00807A5B"/>
    <w:rsid w:val="008137BD"/>
    <w:rsid w:val="00815EE1"/>
    <w:rsid w:val="008165FC"/>
    <w:rsid w:val="008168F6"/>
    <w:rsid w:val="00817B70"/>
    <w:rsid w:val="00817BA7"/>
    <w:rsid w:val="00821806"/>
    <w:rsid w:val="0082740C"/>
    <w:rsid w:val="00835677"/>
    <w:rsid w:val="00837F5B"/>
    <w:rsid w:val="0084550C"/>
    <w:rsid w:val="00846248"/>
    <w:rsid w:val="00847B5F"/>
    <w:rsid w:val="00850862"/>
    <w:rsid w:val="00853906"/>
    <w:rsid w:val="00853ACE"/>
    <w:rsid w:val="0085481D"/>
    <w:rsid w:val="00855E56"/>
    <w:rsid w:val="00860F6D"/>
    <w:rsid w:val="00861DD3"/>
    <w:rsid w:val="00862813"/>
    <w:rsid w:val="00862953"/>
    <w:rsid w:val="00862C8F"/>
    <w:rsid w:val="0086350A"/>
    <w:rsid w:val="0086378F"/>
    <w:rsid w:val="00864810"/>
    <w:rsid w:val="00864E3F"/>
    <w:rsid w:val="00866D1A"/>
    <w:rsid w:val="00870BC8"/>
    <w:rsid w:val="00875035"/>
    <w:rsid w:val="0088052B"/>
    <w:rsid w:val="008812A2"/>
    <w:rsid w:val="00883CE3"/>
    <w:rsid w:val="00893999"/>
    <w:rsid w:val="00894AAA"/>
    <w:rsid w:val="00896424"/>
    <w:rsid w:val="00896C94"/>
    <w:rsid w:val="008970B7"/>
    <w:rsid w:val="008974D8"/>
    <w:rsid w:val="00897876"/>
    <w:rsid w:val="008A0FD2"/>
    <w:rsid w:val="008A1661"/>
    <w:rsid w:val="008A1AE1"/>
    <w:rsid w:val="008A288D"/>
    <w:rsid w:val="008A2F7B"/>
    <w:rsid w:val="008A3BA3"/>
    <w:rsid w:val="008A45EC"/>
    <w:rsid w:val="008A6185"/>
    <w:rsid w:val="008A741E"/>
    <w:rsid w:val="008B6438"/>
    <w:rsid w:val="008B6F3C"/>
    <w:rsid w:val="008B76F6"/>
    <w:rsid w:val="008B7D77"/>
    <w:rsid w:val="008B7E65"/>
    <w:rsid w:val="008B7F4A"/>
    <w:rsid w:val="008C0EE4"/>
    <w:rsid w:val="008C22AB"/>
    <w:rsid w:val="008C3B2C"/>
    <w:rsid w:val="008C7958"/>
    <w:rsid w:val="008D1FFD"/>
    <w:rsid w:val="008D30A2"/>
    <w:rsid w:val="008D5C16"/>
    <w:rsid w:val="008E208B"/>
    <w:rsid w:val="008E541F"/>
    <w:rsid w:val="008E5C6F"/>
    <w:rsid w:val="008F43BF"/>
    <w:rsid w:val="008F5C5D"/>
    <w:rsid w:val="008F5D71"/>
    <w:rsid w:val="008F604E"/>
    <w:rsid w:val="008F62F0"/>
    <w:rsid w:val="008F6A1C"/>
    <w:rsid w:val="00900F26"/>
    <w:rsid w:val="0090156B"/>
    <w:rsid w:val="00903372"/>
    <w:rsid w:val="009069FA"/>
    <w:rsid w:val="00906AEF"/>
    <w:rsid w:val="00906FAD"/>
    <w:rsid w:val="009162D2"/>
    <w:rsid w:val="00921C2D"/>
    <w:rsid w:val="00922146"/>
    <w:rsid w:val="009263C7"/>
    <w:rsid w:val="00926751"/>
    <w:rsid w:val="00926FEC"/>
    <w:rsid w:val="0093291C"/>
    <w:rsid w:val="009406AC"/>
    <w:rsid w:val="0094085B"/>
    <w:rsid w:val="0094601B"/>
    <w:rsid w:val="0094667C"/>
    <w:rsid w:val="00947282"/>
    <w:rsid w:val="00947C63"/>
    <w:rsid w:val="0095373A"/>
    <w:rsid w:val="00953804"/>
    <w:rsid w:val="00954939"/>
    <w:rsid w:val="0095648C"/>
    <w:rsid w:val="0095683A"/>
    <w:rsid w:val="00957531"/>
    <w:rsid w:val="009606F6"/>
    <w:rsid w:val="009626F3"/>
    <w:rsid w:val="00963324"/>
    <w:rsid w:val="00963A4D"/>
    <w:rsid w:val="009648A3"/>
    <w:rsid w:val="00965349"/>
    <w:rsid w:val="00965865"/>
    <w:rsid w:val="0097001D"/>
    <w:rsid w:val="009714B7"/>
    <w:rsid w:val="00971BDF"/>
    <w:rsid w:val="00971EB0"/>
    <w:rsid w:val="00974119"/>
    <w:rsid w:val="00974E50"/>
    <w:rsid w:val="0097526A"/>
    <w:rsid w:val="009756FD"/>
    <w:rsid w:val="00982BAB"/>
    <w:rsid w:val="009852AE"/>
    <w:rsid w:val="00990CF6"/>
    <w:rsid w:val="00993362"/>
    <w:rsid w:val="00997291"/>
    <w:rsid w:val="009974D9"/>
    <w:rsid w:val="009A0100"/>
    <w:rsid w:val="009A4C7D"/>
    <w:rsid w:val="009A5952"/>
    <w:rsid w:val="009B3A43"/>
    <w:rsid w:val="009B678C"/>
    <w:rsid w:val="009C0D22"/>
    <w:rsid w:val="009C3721"/>
    <w:rsid w:val="009C5DD1"/>
    <w:rsid w:val="009C7653"/>
    <w:rsid w:val="009D06F5"/>
    <w:rsid w:val="009D2D91"/>
    <w:rsid w:val="009D571D"/>
    <w:rsid w:val="009D5881"/>
    <w:rsid w:val="009E033F"/>
    <w:rsid w:val="009E74F7"/>
    <w:rsid w:val="009E75DD"/>
    <w:rsid w:val="009F1370"/>
    <w:rsid w:val="009F274E"/>
    <w:rsid w:val="009F6E16"/>
    <w:rsid w:val="009F7DE6"/>
    <w:rsid w:val="00A01EC1"/>
    <w:rsid w:val="00A02216"/>
    <w:rsid w:val="00A03722"/>
    <w:rsid w:val="00A03DE8"/>
    <w:rsid w:val="00A05D3D"/>
    <w:rsid w:val="00A073AA"/>
    <w:rsid w:val="00A075AB"/>
    <w:rsid w:val="00A11822"/>
    <w:rsid w:val="00A11C9B"/>
    <w:rsid w:val="00A17D4A"/>
    <w:rsid w:val="00A17FD3"/>
    <w:rsid w:val="00A20474"/>
    <w:rsid w:val="00A20878"/>
    <w:rsid w:val="00A22A86"/>
    <w:rsid w:val="00A332BF"/>
    <w:rsid w:val="00A35B61"/>
    <w:rsid w:val="00A374D8"/>
    <w:rsid w:val="00A41236"/>
    <w:rsid w:val="00A41F06"/>
    <w:rsid w:val="00A45413"/>
    <w:rsid w:val="00A45DF0"/>
    <w:rsid w:val="00A47A4B"/>
    <w:rsid w:val="00A52387"/>
    <w:rsid w:val="00A52D0B"/>
    <w:rsid w:val="00A565AC"/>
    <w:rsid w:val="00A64792"/>
    <w:rsid w:val="00A65F85"/>
    <w:rsid w:val="00A7125C"/>
    <w:rsid w:val="00A7130A"/>
    <w:rsid w:val="00A7306F"/>
    <w:rsid w:val="00A7749D"/>
    <w:rsid w:val="00A801E4"/>
    <w:rsid w:val="00A84C4B"/>
    <w:rsid w:val="00A868AB"/>
    <w:rsid w:val="00A86F82"/>
    <w:rsid w:val="00A90BC9"/>
    <w:rsid w:val="00A953A8"/>
    <w:rsid w:val="00AA752E"/>
    <w:rsid w:val="00AB09AC"/>
    <w:rsid w:val="00AB379A"/>
    <w:rsid w:val="00AB5C46"/>
    <w:rsid w:val="00AB76FA"/>
    <w:rsid w:val="00AC009C"/>
    <w:rsid w:val="00AC15AF"/>
    <w:rsid w:val="00AC3CFD"/>
    <w:rsid w:val="00AC66C0"/>
    <w:rsid w:val="00AC6D37"/>
    <w:rsid w:val="00AD3D13"/>
    <w:rsid w:val="00AD544B"/>
    <w:rsid w:val="00AD649C"/>
    <w:rsid w:val="00AE0371"/>
    <w:rsid w:val="00AE3841"/>
    <w:rsid w:val="00AE467B"/>
    <w:rsid w:val="00AF1B1A"/>
    <w:rsid w:val="00AF65D1"/>
    <w:rsid w:val="00B0298A"/>
    <w:rsid w:val="00B0354C"/>
    <w:rsid w:val="00B07D57"/>
    <w:rsid w:val="00B125C2"/>
    <w:rsid w:val="00B153E7"/>
    <w:rsid w:val="00B16563"/>
    <w:rsid w:val="00B20C03"/>
    <w:rsid w:val="00B216B7"/>
    <w:rsid w:val="00B21DF8"/>
    <w:rsid w:val="00B23533"/>
    <w:rsid w:val="00B235C9"/>
    <w:rsid w:val="00B23FA1"/>
    <w:rsid w:val="00B26600"/>
    <w:rsid w:val="00B32443"/>
    <w:rsid w:val="00B35A7F"/>
    <w:rsid w:val="00B361DC"/>
    <w:rsid w:val="00B36EE8"/>
    <w:rsid w:val="00B374FC"/>
    <w:rsid w:val="00B37BD7"/>
    <w:rsid w:val="00B44F94"/>
    <w:rsid w:val="00B4693E"/>
    <w:rsid w:val="00B46CDA"/>
    <w:rsid w:val="00B47332"/>
    <w:rsid w:val="00B504D0"/>
    <w:rsid w:val="00B5090F"/>
    <w:rsid w:val="00B57B43"/>
    <w:rsid w:val="00B60264"/>
    <w:rsid w:val="00B6403E"/>
    <w:rsid w:val="00B6544D"/>
    <w:rsid w:val="00B70224"/>
    <w:rsid w:val="00B715C2"/>
    <w:rsid w:val="00B71E0F"/>
    <w:rsid w:val="00B721D5"/>
    <w:rsid w:val="00B75D62"/>
    <w:rsid w:val="00B80C53"/>
    <w:rsid w:val="00B81527"/>
    <w:rsid w:val="00B83A00"/>
    <w:rsid w:val="00B87B4F"/>
    <w:rsid w:val="00B87DBD"/>
    <w:rsid w:val="00B92096"/>
    <w:rsid w:val="00B9611F"/>
    <w:rsid w:val="00B965E2"/>
    <w:rsid w:val="00BA28B5"/>
    <w:rsid w:val="00BA3B42"/>
    <w:rsid w:val="00BB168A"/>
    <w:rsid w:val="00BB244F"/>
    <w:rsid w:val="00BB4C8B"/>
    <w:rsid w:val="00BB62A3"/>
    <w:rsid w:val="00BC2376"/>
    <w:rsid w:val="00BC3B38"/>
    <w:rsid w:val="00BC5996"/>
    <w:rsid w:val="00BC7539"/>
    <w:rsid w:val="00BD00E5"/>
    <w:rsid w:val="00BD5D77"/>
    <w:rsid w:val="00BD6023"/>
    <w:rsid w:val="00BD75E8"/>
    <w:rsid w:val="00BE29F3"/>
    <w:rsid w:val="00BE2DB5"/>
    <w:rsid w:val="00BE4186"/>
    <w:rsid w:val="00BE45F6"/>
    <w:rsid w:val="00BE58A1"/>
    <w:rsid w:val="00BE7DAE"/>
    <w:rsid w:val="00BF04B7"/>
    <w:rsid w:val="00BF35E0"/>
    <w:rsid w:val="00BF4AC4"/>
    <w:rsid w:val="00C05929"/>
    <w:rsid w:val="00C110F9"/>
    <w:rsid w:val="00C11506"/>
    <w:rsid w:val="00C1251B"/>
    <w:rsid w:val="00C21E5E"/>
    <w:rsid w:val="00C23FCA"/>
    <w:rsid w:val="00C24ACA"/>
    <w:rsid w:val="00C344AD"/>
    <w:rsid w:val="00C44501"/>
    <w:rsid w:val="00C512D6"/>
    <w:rsid w:val="00C54745"/>
    <w:rsid w:val="00C55776"/>
    <w:rsid w:val="00C5724B"/>
    <w:rsid w:val="00C607E4"/>
    <w:rsid w:val="00C60968"/>
    <w:rsid w:val="00C61721"/>
    <w:rsid w:val="00C61EC4"/>
    <w:rsid w:val="00C61F0A"/>
    <w:rsid w:val="00C636DB"/>
    <w:rsid w:val="00C643CB"/>
    <w:rsid w:val="00C66A70"/>
    <w:rsid w:val="00C70BC7"/>
    <w:rsid w:val="00C70C51"/>
    <w:rsid w:val="00C70E86"/>
    <w:rsid w:val="00C7112F"/>
    <w:rsid w:val="00C71B66"/>
    <w:rsid w:val="00C76EAF"/>
    <w:rsid w:val="00C8160E"/>
    <w:rsid w:val="00C82A7F"/>
    <w:rsid w:val="00C8542E"/>
    <w:rsid w:val="00C8642B"/>
    <w:rsid w:val="00C91EA4"/>
    <w:rsid w:val="00C94679"/>
    <w:rsid w:val="00C968CC"/>
    <w:rsid w:val="00C96DC8"/>
    <w:rsid w:val="00CA071E"/>
    <w:rsid w:val="00CA4C14"/>
    <w:rsid w:val="00CA7421"/>
    <w:rsid w:val="00CA757B"/>
    <w:rsid w:val="00CC3E7A"/>
    <w:rsid w:val="00CC4A30"/>
    <w:rsid w:val="00CC582D"/>
    <w:rsid w:val="00CD132F"/>
    <w:rsid w:val="00CD49AE"/>
    <w:rsid w:val="00CD7CB0"/>
    <w:rsid w:val="00CE01CF"/>
    <w:rsid w:val="00CE05B6"/>
    <w:rsid w:val="00CE316E"/>
    <w:rsid w:val="00CF0A37"/>
    <w:rsid w:val="00CF2F25"/>
    <w:rsid w:val="00D01661"/>
    <w:rsid w:val="00D017C6"/>
    <w:rsid w:val="00D01E3E"/>
    <w:rsid w:val="00D03DDA"/>
    <w:rsid w:val="00D065B5"/>
    <w:rsid w:val="00D10603"/>
    <w:rsid w:val="00D1065B"/>
    <w:rsid w:val="00D1216A"/>
    <w:rsid w:val="00D17A3B"/>
    <w:rsid w:val="00D2197D"/>
    <w:rsid w:val="00D21E8A"/>
    <w:rsid w:val="00D26DE0"/>
    <w:rsid w:val="00D359C7"/>
    <w:rsid w:val="00D37E93"/>
    <w:rsid w:val="00D40CCD"/>
    <w:rsid w:val="00D4722D"/>
    <w:rsid w:val="00D51C7C"/>
    <w:rsid w:val="00D51FFA"/>
    <w:rsid w:val="00D52C9B"/>
    <w:rsid w:val="00D52FF8"/>
    <w:rsid w:val="00D540CE"/>
    <w:rsid w:val="00D54785"/>
    <w:rsid w:val="00D563A2"/>
    <w:rsid w:val="00D565EB"/>
    <w:rsid w:val="00D67DBE"/>
    <w:rsid w:val="00D71984"/>
    <w:rsid w:val="00D72880"/>
    <w:rsid w:val="00D73276"/>
    <w:rsid w:val="00D754C6"/>
    <w:rsid w:val="00D7789B"/>
    <w:rsid w:val="00D80F15"/>
    <w:rsid w:val="00D8237C"/>
    <w:rsid w:val="00D82A33"/>
    <w:rsid w:val="00D82B01"/>
    <w:rsid w:val="00D84A13"/>
    <w:rsid w:val="00D92CDC"/>
    <w:rsid w:val="00D95389"/>
    <w:rsid w:val="00D957AB"/>
    <w:rsid w:val="00D95BB0"/>
    <w:rsid w:val="00D97B40"/>
    <w:rsid w:val="00DA2747"/>
    <w:rsid w:val="00DA4DAD"/>
    <w:rsid w:val="00DA5321"/>
    <w:rsid w:val="00DB0987"/>
    <w:rsid w:val="00DB0EAF"/>
    <w:rsid w:val="00DB27A2"/>
    <w:rsid w:val="00DB6F1E"/>
    <w:rsid w:val="00DC1813"/>
    <w:rsid w:val="00DC22BF"/>
    <w:rsid w:val="00DC2E27"/>
    <w:rsid w:val="00DC35BF"/>
    <w:rsid w:val="00DC7658"/>
    <w:rsid w:val="00DC7B0A"/>
    <w:rsid w:val="00DD0EF5"/>
    <w:rsid w:val="00DD14D4"/>
    <w:rsid w:val="00DD1C4B"/>
    <w:rsid w:val="00DD5624"/>
    <w:rsid w:val="00DD6185"/>
    <w:rsid w:val="00DD6510"/>
    <w:rsid w:val="00DD6F82"/>
    <w:rsid w:val="00DE25E8"/>
    <w:rsid w:val="00DE2986"/>
    <w:rsid w:val="00DE4225"/>
    <w:rsid w:val="00DE4F61"/>
    <w:rsid w:val="00DE6F2B"/>
    <w:rsid w:val="00DE7349"/>
    <w:rsid w:val="00DE7718"/>
    <w:rsid w:val="00DE78C8"/>
    <w:rsid w:val="00DE7BD8"/>
    <w:rsid w:val="00DF03FF"/>
    <w:rsid w:val="00DF0EEF"/>
    <w:rsid w:val="00DF319F"/>
    <w:rsid w:val="00DF5DC4"/>
    <w:rsid w:val="00DF7262"/>
    <w:rsid w:val="00E00F63"/>
    <w:rsid w:val="00E019D4"/>
    <w:rsid w:val="00E02636"/>
    <w:rsid w:val="00E02A47"/>
    <w:rsid w:val="00E05B87"/>
    <w:rsid w:val="00E1036E"/>
    <w:rsid w:val="00E1071C"/>
    <w:rsid w:val="00E12F4F"/>
    <w:rsid w:val="00E131C5"/>
    <w:rsid w:val="00E142E7"/>
    <w:rsid w:val="00E201E9"/>
    <w:rsid w:val="00E203F4"/>
    <w:rsid w:val="00E2152E"/>
    <w:rsid w:val="00E23DE8"/>
    <w:rsid w:val="00E268FC"/>
    <w:rsid w:val="00E26A1E"/>
    <w:rsid w:val="00E2795A"/>
    <w:rsid w:val="00E27B9C"/>
    <w:rsid w:val="00E30E33"/>
    <w:rsid w:val="00E31499"/>
    <w:rsid w:val="00E33857"/>
    <w:rsid w:val="00E35D54"/>
    <w:rsid w:val="00E374E2"/>
    <w:rsid w:val="00E3774E"/>
    <w:rsid w:val="00E4267F"/>
    <w:rsid w:val="00E43317"/>
    <w:rsid w:val="00E43493"/>
    <w:rsid w:val="00E436B5"/>
    <w:rsid w:val="00E45373"/>
    <w:rsid w:val="00E50357"/>
    <w:rsid w:val="00E50A37"/>
    <w:rsid w:val="00E524E6"/>
    <w:rsid w:val="00E5506F"/>
    <w:rsid w:val="00E56EE8"/>
    <w:rsid w:val="00E60AFA"/>
    <w:rsid w:val="00E6146B"/>
    <w:rsid w:val="00E65C07"/>
    <w:rsid w:val="00E66ED5"/>
    <w:rsid w:val="00E6751E"/>
    <w:rsid w:val="00E72749"/>
    <w:rsid w:val="00E7291D"/>
    <w:rsid w:val="00E76602"/>
    <w:rsid w:val="00E76C85"/>
    <w:rsid w:val="00E83E10"/>
    <w:rsid w:val="00E864FA"/>
    <w:rsid w:val="00E92D3E"/>
    <w:rsid w:val="00E92EB7"/>
    <w:rsid w:val="00E94FEA"/>
    <w:rsid w:val="00E95DE1"/>
    <w:rsid w:val="00E96529"/>
    <w:rsid w:val="00EA0C60"/>
    <w:rsid w:val="00EA1C9E"/>
    <w:rsid w:val="00EA3070"/>
    <w:rsid w:val="00EA4B9F"/>
    <w:rsid w:val="00EA5579"/>
    <w:rsid w:val="00EA6DA2"/>
    <w:rsid w:val="00EB09EF"/>
    <w:rsid w:val="00EB5527"/>
    <w:rsid w:val="00EB7ED4"/>
    <w:rsid w:val="00EC279E"/>
    <w:rsid w:val="00EC3DDC"/>
    <w:rsid w:val="00EC4BF6"/>
    <w:rsid w:val="00EC65B7"/>
    <w:rsid w:val="00ED1003"/>
    <w:rsid w:val="00ED574E"/>
    <w:rsid w:val="00ED57A3"/>
    <w:rsid w:val="00EE2C93"/>
    <w:rsid w:val="00EE424B"/>
    <w:rsid w:val="00EE4742"/>
    <w:rsid w:val="00EE4EE3"/>
    <w:rsid w:val="00EF15AD"/>
    <w:rsid w:val="00EF41E5"/>
    <w:rsid w:val="00EF533C"/>
    <w:rsid w:val="00EF5F40"/>
    <w:rsid w:val="00F005B8"/>
    <w:rsid w:val="00F01FE1"/>
    <w:rsid w:val="00F028CB"/>
    <w:rsid w:val="00F031E6"/>
    <w:rsid w:val="00F04333"/>
    <w:rsid w:val="00F0488A"/>
    <w:rsid w:val="00F121FB"/>
    <w:rsid w:val="00F13EF6"/>
    <w:rsid w:val="00F16094"/>
    <w:rsid w:val="00F163FE"/>
    <w:rsid w:val="00F17B21"/>
    <w:rsid w:val="00F21351"/>
    <w:rsid w:val="00F2303E"/>
    <w:rsid w:val="00F27C4E"/>
    <w:rsid w:val="00F30ADE"/>
    <w:rsid w:val="00F320B7"/>
    <w:rsid w:val="00F32410"/>
    <w:rsid w:val="00F32466"/>
    <w:rsid w:val="00F33F6D"/>
    <w:rsid w:val="00F35262"/>
    <w:rsid w:val="00F369F4"/>
    <w:rsid w:val="00F4037E"/>
    <w:rsid w:val="00F435E0"/>
    <w:rsid w:val="00F47E44"/>
    <w:rsid w:val="00F501EE"/>
    <w:rsid w:val="00F54BB5"/>
    <w:rsid w:val="00F55A63"/>
    <w:rsid w:val="00F56B1D"/>
    <w:rsid w:val="00F61876"/>
    <w:rsid w:val="00F64558"/>
    <w:rsid w:val="00F72359"/>
    <w:rsid w:val="00F73BBD"/>
    <w:rsid w:val="00F74A51"/>
    <w:rsid w:val="00F75EE2"/>
    <w:rsid w:val="00F76778"/>
    <w:rsid w:val="00F849A5"/>
    <w:rsid w:val="00F86B7C"/>
    <w:rsid w:val="00F902DF"/>
    <w:rsid w:val="00F93FB9"/>
    <w:rsid w:val="00F94016"/>
    <w:rsid w:val="00F96B3E"/>
    <w:rsid w:val="00F96E5B"/>
    <w:rsid w:val="00F97BF4"/>
    <w:rsid w:val="00FA0E25"/>
    <w:rsid w:val="00FA21BC"/>
    <w:rsid w:val="00FA4ED4"/>
    <w:rsid w:val="00FA7AAB"/>
    <w:rsid w:val="00FA7EDE"/>
    <w:rsid w:val="00FB1767"/>
    <w:rsid w:val="00FB18B8"/>
    <w:rsid w:val="00FB4703"/>
    <w:rsid w:val="00FB7CAC"/>
    <w:rsid w:val="00FC16C9"/>
    <w:rsid w:val="00FC2F5A"/>
    <w:rsid w:val="00FC4ADF"/>
    <w:rsid w:val="00FC4F3E"/>
    <w:rsid w:val="00FD09F4"/>
    <w:rsid w:val="00FD15B6"/>
    <w:rsid w:val="00FD42BE"/>
    <w:rsid w:val="00FD7D14"/>
    <w:rsid w:val="00FE20C6"/>
    <w:rsid w:val="00FE2DA0"/>
    <w:rsid w:val="00FE40E8"/>
    <w:rsid w:val="00FE6B2B"/>
    <w:rsid w:val="00FF013F"/>
    <w:rsid w:val="00FF0474"/>
    <w:rsid w:val="00FF10E4"/>
    <w:rsid w:val="00FF2949"/>
    <w:rsid w:val="00FF445C"/>
    <w:rsid w:val="00FF4E18"/>
    <w:rsid w:val="0A9F6FC5"/>
    <w:rsid w:val="1A4804CF"/>
    <w:rsid w:val="1DDC3CCE"/>
    <w:rsid w:val="2C587511"/>
    <w:rsid w:val="35D965CC"/>
    <w:rsid w:val="3FE40EA2"/>
    <w:rsid w:val="40692199"/>
    <w:rsid w:val="466E1035"/>
    <w:rsid w:val="501D0DA1"/>
    <w:rsid w:val="538A447A"/>
    <w:rsid w:val="556D4877"/>
    <w:rsid w:val="60562174"/>
    <w:rsid w:val="72C37721"/>
    <w:rsid w:val="7DE90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72"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3">
    <w:name w:val="heading 3"/>
    <w:basedOn w:val="Normal"/>
    <w:next w:val="Normal"/>
    <w:link w:val="Heading3Char"/>
    <w:qFormat/>
    <w:rsid w:val="008A1661"/>
    <w:pPr>
      <w:keepNext/>
      <w:outlineLvl w:val="2"/>
    </w:pPr>
    <w:rPr>
      <w:rFonts w:ascii=".VnTime" w:eastAsia="SimSun" w:hAnsi=".VnTime"/>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
    <w:name w:val="Body Text"/>
    <w:basedOn w:val="Normal"/>
    <w:link w:val="BodyTextChar"/>
    <w:pPr>
      <w:spacing w:after="120"/>
    </w:pPr>
  </w:style>
  <w:style w:type="paragraph" w:styleId="BalloonText">
    <w:name w:val="Balloon Text"/>
    <w:basedOn w:val="Normal"/>
    <w:semiHidden/>
    <w:rPr>
      <w:rFonts w:ascii="Tahoma" w:hAnsi="Tahoma" w:cs="Tahoma"/>
      <w:sz w:val="16"/>
      <w:szCs w:val="16"/>
    </w:rPr>
  </w:style>
  <w:style w:type="paragraph" w:styleId="NormalWeb">
    <w:name w:val="Normal (Web)"/>
    <w:basedOn w:val="Normal"/>
    <w:uiPriority w:val="99"/>
    <w:pPr>
      <w:spacing w:before="100" w:beforeAutospacing="1" w:after="100" w:afterAutospacing="1"/>
    </w:pPr>
    <w:rPr>
      <w:rFonts w:eastAsia="MS Mincho"/>
      <w:sz w:val="24"/>
      <w:szCs w:val="24"/>
      <w:lang w:eastAsia="ja-JP"/>
    </w:rPr>
  </w:style>
  <w:style w:type="paragraph" w:customStyle="1" w:styleId="Char">
    <w:name w:val="Char"/>
    <w:basedOn w:val="Normal"/>
    <w:semiHidden/>
    <w:pPr>
      <w:pageBreakBefore/>
      <w:spacing w:before="100" w:beforeAutospacing="1" w:after="100" w:afterAutospacing="1"/>
    </w:pPr>
    <w:rPr>
      <w:rFonts w:ascii="Tahoma" w:hAnsi="Tahoma"/>
      <w:sz w:val="20"/>
      <w:szCs w:val="20"/>
    </w:rPr>
  </w:style>
  <w:style w:type="paragraph" w:customStyle="1" w:styleId="CharCharCharChar">
    <w:name w:val="Char Char Char Char"/>
    <w:basedOn w:val="Normal"/>
    <w:pPr>
      <w:pageBreakBefore/>
      <w:spacing w:before="100" w:beforeAutospacing="1" w:after="100" w:afterAutospacing="1"/>
    </w:pPr>
    <w:rPr>
      <w:rFonts w:ascii="Tahoma" w:hAnsi="Tahoma"/>
      <w:sz w:val="20"/>
      <w:szCs w:val="20"/>
    </w:rPr>
  </w:style>
  <w:style w:type="paragraph" w:customStyle="1" w:styleId="Num-DocParagraph">
    <w:name w:val="Num-Doc Paragraph"/>
    <w:basedOn w:val="BodyText"/>
    <w:pPr>
      <w:tabs>
        <w:tab w:val="left" w:pos="850"/>
        <w:tab w:val="left" w:pos="1191"/>
        <w:tab w:val="left" w:pos="1531"/>
      </w:tabs>
      <w:spacing w:after="240"/>
      <w:jc w:val="both"/>
    </w:pPr>
    <w:rPr>
      <w:sz w:val="22"/>
      <w:szCs w:val="22"/>
      <w:lang w:val="en-GB" w:eastAsia="zh-CN"/>
    </w:rPr>
  </w:style>
  <w:style w:type="character" w:customStyle="1" w:styleId="Heading3Char">
    <w:name w:val="Heading 3 Char"/>
    <w:link w:val="Heading3"/>
    <w:rsid w:val="008A1661"/>
    <w:rPr>
      <w:rFonts w:ascii=".VnTime" w:eastAsia="SimSun" w:hAnsi=".VnTime"/>
      <w:b/>
      <w:bCs/>
      <w:sz w:val="28"/>
      <w:szCs w:val="24"/>
    </w:rPr>
  </w:style>
  <w:style w:type="paragraph" w:styleId="Header">
    <w:name w:val="header"/>
    <w:basedOn w:val="Normal"/>
    <w:link w:val="HeaderChar"/>
    <w:uiPriority w:val="99"/>
    <w:rsid w:val="00527C20"/>
    <w:pPr>
      <w:tabs>
        <w:tab w:val="center" w:pos="4680"/>
        <w:tab w:val="right" w:pos="9360"/>
      </w:tabs>
    </w:pPr>
    <w:rPr>
      <w:lang w:val="x-none" w:eastAsia="x-none"/>
    </w:rPr>
  </w:style>
  <w:style w:type="character" w:customStyle="1" w:styleId="HeaderChar">
    <w:name w:val="Header Char"/>
    <w:link w:val="Header"/>
    <w:uiPriority w:val="99"/>
    <w:rsid w:val="00527C20"/>
    <w:rPr>
      <w:sz w:val="28"/>
      <w:szCs w:val="28"/>
    </w:rPr>
  </w:style>
  <w:style w:type="character" w:customStyle="1" w:styleId="BodyTextChar">
    <w:name w:val="Body Text Char"/>
    <w:link w:val="BodyText"/>
    <w:rsid w:val="008B7D77"/>
    <w:rPr>
      <w:sz w:val="28"/>
      <w:szCs w:val="28"/>
    </w:rPr>
  </w:style>
  <w:style w:type="table" w:styleId="TableGrid">
    <w:name w:val="Table Grid"/>
    <w:basedOn w:val="TableNormal"/>
    <w:uiPriority w:val="39"/>
    <w:rsid w:val="002C3D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2C3D2E"/>
    <w:rPr>
      <w:sz w:val="28"/>
      <w:szCs w:val="28"/>
    </w:rPr>
  </w:style>
  <w:style w:type="paragraph" w:customStyle="1" w:styleId="CharCharCharCharCharCharCharChar">
    <w:name w:val="Char Char Char Char Char Char Char Char"/>
    <w:basedOn w:val="Normal"/>
    <w:next w:val="Normal"/>
    <w:autoRedefine/>
    <w:semiHidden/>
    <w:rsid w:val="002C3D2E"/>
    <w:pPr>
      <w:spacing w:before="120" w:after="120" w:line="312" w:lineRule="auto"/>
    </w:pPr>
  </w:style>
  <w:style w:type="character" w:customStyle="1" w:styleId="apple-converted-space">
    <w:name w:val="apple-converted-space"/>
    <w:rsid w:val="002C3D2E"/>
  </w:style>
  <w:style w:type="character" w:styleId="Hyperlink">
    <w:name w:val="Hyperlink"/>
    <w:uiPriority w:val="99"/>
    <w:unhideWhenUsed/>
    <w:rsid w:val="002C3D2E"/>
    <w:rPr>
      <w:color w:val="0000FF"/>
      <w:u w:val="single"/>
    </w:rPr>
  </w:style>
  <w:style w:type="paragraph" w:styleId="ListParagraph">
    <w:name w:val="List Paragraph"/>
    <w:basedOn w:val="Normal"/>
    <w:uiPriority w:val="72"/>
    <w:qFormat/>
    <w:rsid w:val="002C3D2E"/>
    <w:pPr>
      <w:ind w:left="720"/>
      <w:contextualSpacing/>
    </w:pPr>
  </w:style>
  <w:style w:type="table" w:customStyle="1" w:styleId="TableGrid1">
    <w:name w:val="Table Grid1"/>
    <w:basedOn w:val="TableNormal"/>
    <w:next w:val="TableGrid"/>
    <w:uiPriority w:val="59"/>
    <w:rsid w:val="002C3D2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72"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3">
    <w:name w:val="heading 3"/>
    <w:basedOn w:val="Normal"/>
    <w:next w:val="Normal"/>
    <w:link w:val="Heading3Char"/>
    <w:qFormat/>
    <w:rsid w:val="008A1661"/>
    <w:pPr>
      <w:keepNext/>
      <w:outlineLvl w:val="2"/>
    </w:pPr>
    <w:rPr>
      <w:rFonts w:ascii=".VnTime" w:eastAsia="SimSun" w:hAnsi=".VnTime"/>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
    <w:name w:val="Body Text"/>
    <w:basedOn w:val="Normal"/>
    <w:link w:val="BodyTextChar"/>
    <w:pPr>
      <w:spacing w:after="120"/>
    </w:pPr>
  </w:style>
  <w:style w:type="paragraph" w:styleId="BalloonText">
    <w:name w:val="Balloon Text"/>
    <w:basedOn w:val="Normal"/>
    <w:semiHidden/>
    <w:rPr>
      <w:rFonts w:ascii="Tahoma" w:hAnsi="Tahoma" w:cs="Tahoma"/>
      <w:sz w:val="16"/>
      <w:szCs w:val="16"/>
    </w:rPr>
  </w:style>
  <w:style w:type="paragraph" w:styleId="NormalWeb">
    <w:name w:val="Normal (Web)"/>
    <w:basedOn w:val="Normal"/>
    <w:uiPriority w:val="99"/>
    <w:pPr>
      <w:spacing w:before="100" w:beforeAutospacing="1" w:after="100" w:afterAutospacing="1"/>
    </w:pPr>
    <w:rPr>
      <w:rFonts w:eastAsia="MS Mincho"/>
      <w:sz w:val="24"/>
      <w:szCs w:val="24"/>
      <w:lang w:eastAsia="ja-JP"/>
    </w:rPr>
  </w:style>
  <w:style w:type="paragraph" w:customStyle="1" w:styleId="Char">
    <w:name w:val="Char"/>
    <w:basedOn w:val="Normal"/>
    <w:semiHidden/>
    <w:pPr>
      <w:pageBreakBefore/>
      <w:spacing w:before="100" w:beforeAutospacing="1" w:after="100" w:afterAutospacing="1"/>
    </w:pPr>
    <w:rPr>
      <w:rFonts w:ascii="Tahoma" w:hAnsi="Tahoma"/>
      <w:sz w:val="20"/>
      <w:szCs w:val="20"/>
    </w:rPr>
  </w:style>
  <w:style w:type="paragraph" w:customStyle="1" w:styleId="CharCharCharChar">
    <w:name w:val="Char Char Char Char"/>
    <w:basedOn w:val="Normal"/>
    <w:pPr>
      <w:pageBreakBefore/>
      <w:spacing w:before="100" w:beforeAutospacing="1" w:after="100" w:afterAutospacing="1"/>
    </w:pPr>
    <w:rPr>
      <w:rFonts w:ascii="Tahoma" w:hAnsi="Tahoma"/>
      <w:sz w:val="20"/>
      <w:szCs w:val="20"/>
    </w:rPr>
  </w:style>
  <w:style w:type="paragraph" w:customStyle="1" w:styleId="Num-DocParagraph">
    <w:name w:val="Num-Doc Paragraph"/>
    <w:basedOn w:val="BodyText"/>
    <w:pPr>
      <w:tabs>
        <w:tab w:val="left" w:pos="850"/>
        <w:tab w:val="left" w:pos="1191"/>
        <w:tab w:val="left" w:pos="1531"/>
      </w:tabs>
      <w:spacing w:after="240"/>
      <w:jc w:val="both"/>
    </w:pPr>
    <w:rPr>
      <w:sz w:val="22"/>
      <w:szCs w:val="22"/>
      <w:lang w:val="en-GB" w:eastAsia="zh-CN"/>
    </w:rPr>
  </w:style>
  <w:style w:type="character" w:customStyle="1" w:styleId="Heading3Char">
    <w:name w:val="Heading 3 Char"/>
    <w:link w:val="Heading3"/>
    <w:rsid w:val="008A1661"/>
    <w:rPr>
      <w:rFonts w:ascii=".VnTime" w:eastAsia="SimSun" w:hAnsi=".VnTime"/>
      <w:b/>
      <w:bCs/>
      <w:sz w:val="28"/>
      <w:szCs w:val="24"/>
    </w:rPr>
  </w:style>
  <w:style w:type="paragraph" w:styleId="Header">
    <w:name w:val="header"/>
    <w:basedOn w:val="Normal"/>
    <w:link w:val="HeaderChar"/>
    <w:uiPriority w:val="99"/>
    <w:rsid w:val="00527C20"/>
    <w:pPr>
      <w:tabs>
        <w:tab w:val="center" w:pos="4680"/>
        <w:tab w:val="right" w:pos="9360"/>
      </w:tabs>
    </w:pPr>
    <w:rPr>
      <w:lang w:val="x-none" w:eastAsia="x-none"/>
    </w:rPr>
  </w:style>
  <w:style w:type="character" w:customStyle="1" w:styleId="HeaderChar">
    <w:name w:val="Header Char"/>
    <w:link w:val="Header"/>
    <w:uiPriority w:val="99"/>
    <w:rsid w:val="00527C20"/>
    <w:rPr>
      <w:sz w:val="28"/>
      <w:szCs w:val="28"/>
    </w:rPr>
  </w:style>
  <w:style w:type="character" w:customStyle="1" w:styleId="BodyTextChar">
    <w:name w:val="Body Text Char"/>
    <w:link w:val="BodyText"/>
    <w:rsid w:val="008B7D77"/>
    <w:rPr>
      <w:sz w:val="28"/>
      <w:szCs w:val="28"/>
    </w:rPr>
  </w:style>
  <w:style w:type="table" w:styleId="TableGrid">
    <w:name w:val="Table Grid"/>
    <w:basedOn w:val="TableNormal"/>
    <w:uiPriority w:val="39"/>
    <w:rsid w:val="002C3D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2C3D2E"/>
    <w:rPr>
      <w:sz w:val="28"/>
      <w:szCs w:val="28"/>
    </w:rPr>
  </w:style>
  <w:style w:type="paragraph" w:customStyle="1" w:styleId="CharCharCharCharCharCharCharChar">
    <w:name w:val="Char Char Char Char Char Char Char Char"/>
    <w:basedOn w:val="Normal"/>
    <w:next w:val="Normal"/>
    <w:autoRedefine/>
    <w:semiHidden/>
    <w:rsid w:val="002C3D2E"/>
    <w:pPr>
      <w:spacing w:before="120" w:after="120" w:line="312" w:lineRule="auto"/>
    </w:pPr>
  </w:style>
  <w:style w:type="character" w:customStyle="1" w:styleId="apple-converted-space">
    <w:name w:val="apple-converted-space"/>
    <w:rsid w:val="002C3D2E"/>
  </w:style>
  <w:style w:type="character" w:styleId="Hyperlink">
    <w:name w:val="Hyperlink"/>
    <w:uiPriority w:val="99"/>
    <w:unhideWhenUsed/>
    <w:rsid w:val="002C3D2E"/>
    <w:rPr>
      <w:color w:val="0000FF"/>
      <w:u w:val="single"/>
    </w:rPr>
  </w:style>
  <w:style w:type="paragraph" w:styleId="ListParagraph">
    <w:name w:val="List Paragraph"/>
    <w:basedOn w:val="Normal"/>
    <w:uiPriority w:val="72"/>
    <w:qFormat/>
    <w:rsid w:val="002C3D2E"/>
    <w:pPr>
      <w:ind w:left="720"/>
      <w:contextualSpacing/>
    </w:pPr>
  </w:style>
  <w:style w:type="table" w:customStyle="1" w:styleId="TableGrid1">
    <w:name w:val="Table Grid1"/>
    <w:basedOn w:val="TableNormal"/>
    <w:next w:val="TableGrid"/>
    <w:uiPriority w:val="59"/>
    <w:rsid w:val="002C3D2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26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AA3A7-5D8C-4CA3-82D8-3569480641F5}">
  <ds:schemaRefs>
    <ds:schemaRef ds:uri="http://schemas.microsoft.com/sharepoint/v3/contenttype/forms"/>
  </ds:schemaRefs>
</ds:datastoreItem>
</file>

<file path=customXml/itemProps2.xml><?xml version="1.0" encoding="utf-8"?>
<ds:datastoreItem xmlns:ds="http://schemas.openxmlformats.org/officeDocument/2006/customXml" ds:itemID="{29B0420A-448F-4C89-AC94-CD7A6AFA6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F9FE92-E25C-4082-87C8-EEC6C6EF17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6DEB83-C566-455A-A038-B6EC8CFD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4585</Words>
  <Characters>26136</Characters>
  <Application>Microsoft Office Word</Application>
  <DocSecurity>0</DocSecurity>
  <PresentationFormat/>
  <Lines>217</Lines>
  <Paragraphs>61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BỘ GIAO THÔNG VẬN TẢI</vt:lpstr>
    </vt:vector>
  </TitlesOfParts>
  <Company>Microsoft</Company>
  <LinksUpToDate>false</LinksUpToDate>
  <CharactersWithSpaces>30660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User</dc:creator>
  <cp:lastModifiedBy>QUAN</cp:lastModifiedBy>
  <cp:revision>2</cp:revision>
  <cp:lastPrinted>2025-05-23T07:08:00Z</cp:lastPrinted>
  <dcterms:created xsi:type="dcterms:W3CDTF">2025-07-04T02:54:00Z</dcterms:created>
  <dcterms:modified xsi:type="dcterms:W3CDTF">2025-07-04T02:54:00Z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